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AB8B" w14:textId="7B105EF2" w:rsidR="006C5D54" w:rsidRPr="00382740" w:rsidRDefault="00382740" w:rsidP="00B31025">
      <w:pPr>
        <w:spacing w:after="0"/>
        <w:rPr>
          <w:b/>
          <w:bCs/>
          <w:color w:val="385623" w:themeColor="accent6" w:themeShade="80"/>
          <w:sz w:val="28"/>
          <w:szCs w:val="28"/>
          <w:lang w:val="fr-BE"/>
        </w:rPr>
      </w:pPr>
      <w:r w:rsidRPr="00382740">
        <w:rPr>
          <w:b/>
          <w:bCs/>
          <w:color w:val="385623" w:themeColor="accent6" w:themeShade="80"/>
          <w:sz w:val="28"/>
          <w:szCs w:val="28"/>
          <w:lang w:val="fr-BE"/>
        </w:rPr>
        <w:t>LE POUR</w:t>
      </w:r>
    </w:p>
    <w:p w14:paraId="20B3F0A7" w14:textId="1F1B6E45" w:rsidR="00382740" w:rsidRDefault="00382740" w:rsidP="00B31025">
      <w:pPr>
        <w:spacing w:after="0"/>
        <w:jc w:val="right"/>
        <w:rPr>
          <w:b/>
          <w:bCs/>
          <w:color w:val="FF0000"/>
          <w:sz w:val="24"/>
          <w:szCs w:val="24"/>
          <w:lang w:val="fr-BE"/>
        </w:rPr>
      </w:pPr>
      <w:r w:rsidRPr="00382740">
        <w:rPr>
          <w:b/>
          <w:bCs/>
          <w:color w:val="FF0000"/>
          <w:sz w:val="24"/>
          <w:szCs w:val="24"/>
          <w:lang w:val="fr-BE"/>
        </w:rPr>
        <w:t>LE CONTRE</w:t>
      </w:r>
    </w:p>
    <w:p w14:paraId="4213E792" w14:textId="0D5585A6" w:rsidR="00382740" w:rsidRPr="003F40E3" w:rsidRDefault="00382740" w:rsidP="00B31025">
      <w:pPr>
        <w:pStyle w:val="Titre1"/>
        <w:rPr>
          <w:color w:val="385623" w:themeColor="accent6" w:themeShade="80"/>
          <w:sz w:val="22"/>
          <w:szCs w:val="22"/>
        </w:rPr>
      </w:pPr>
      <w:r w:rsidRPr="003F40E3">
        <w:rPr>
          <w:color w:val="385623" w:themeColor="accent6" w:themeShade="80"/>
          <w:sz w:val="22"/>
          <w:szCs w:val="22"/>
        </w:rPr>
        <w:t>Disposer d’un logement plus petit … le jour où …</w:t>
      </w:r>
    </w:p>
    <w:p w14:paraId="391AE912" w14:textId="5E7F329D" w:rsidR="00382740" w:rsidRPr="003F40E3" w:rsidRDefault="00382740" w:rsidP="00382740">
      <w:pPr>
        <w:pStyle w:val="Titre1"/>
        <w:rPr>
          <w:color w:val="385623" w:themeColor="accent6" w:themeShade="80"/>
          <w:sz w:val="22"/>
          <w:szCs w:val="22"/>
        </w:rPr>
      </w:pPr>
      <w:r w:rsidRPr="003F40E3">
        <w:rPr>
          <w:color w:val="385623" w:themeColor="accent6" w:themeShade="80"/>
          <w:sz w:val="22"/>
          <w:szCs w:val="22"/>
        </w:rPr>
        <w:t>Pouvoir revendre l’habitation lorsqu’on occupera le gîte</w:t>
      </w:r>
    </w:p>
    <w:p w14:paraId="62E83398" w14:textId="14A529BE" w:rsidR="00382740" w:rsidRPr="003F40E3" w:rsidRDefault="00382740" w:rsidP="00382740">
      <w:pPr>
        <w:pStyle w:val="Titre2"/>
        <w:rPr>
          <w:sz w:val="22"/>
          <w:szCs w:val="22"/>
        </w:rPr>
      </w:pPr>
      <w:r w:rsidRPr="003F40E3">
        <w:rPr>
          <w:sz w:val="22"/>
          <w:szCs w:val="22"/>
        </w:rPr>
        <w:t>Avoir un locataire ‘dans les pieds’ durant un certain temps</w:t>
      </w:r>
    </w:p>
    <w:p w14:paraId="7BF5A0CA" w14:textId="4EAB1C76" w:rsidR="00382740" w:rsidRPr="003F40E3" w:rsidRDefault="00382740" w:rsidP="00382740">
      <w:pPr>
        <w:pStyle w:val="Titre1"/>
        <w:rPr>
          <w:color w:val="385623" w:themeColor="accent6" w:themeShade="80"/>
          <w:sz w:val="22"/>
          <w:szCs w:val="22"/>
        </w:rPr>
      </w:pPr>
      <w:r w:rsidRPr="003F40E3">
        <w:rPr>
          <w:color w:val="385623" w:themeColor="accent6" w:themeShade="80"/>
          <w:sz w:val="22"/>
          <w:szCs w:val="22"/>
        </w:rPr>
        <w:t>Avoir un revenu de ± 12 * 600 € = 7.200 €  moins charges</w:t>
      </w:r>
    </w:p>
    <w:p w14:paraId="7A462BFB" w14:textId="3415CB73" w:rsidR="00382740" w:rsidRPr="003F40E3" w:rsidRDefault="00382740" w:rsidP="00382740">
      <w:pPr>
        <w:pStyle w:val="Titre2"/>
        <w:rPr>
          <w:sz w:val="22"/>
          <w:szCs w:val="22"/>
        </w:rPr>
      </w:pPr>
      <w:r w:rsidRPr="003F40E3">
        <w:rPr>
          <w:sz w:val="22"/>
          <w:szCs w:val="22"/>
        </w:rPr>
        <w:t>Ne plus avoir qu’un seul garage</w:t>
      </w:r>
    </w:p>
    <w:p w14:paraId="59153225" w14:textId="46648090" w:rsidR="00382740" w:rsidRPr="003F40E3" w:rsidRDefault="00C86341" w:rsidP="00382740">
      <w:pPr>
        <w:pStyle w:val="Titre2"/>
        <w:rPr>
          <w:sz w:val="22"/>
          <w:szCs w:val="22"/>
        </w:rPr>
      </w:pPr>
      <w:r w:rsidRPr="003F40E3">
        <w:rPr>
          <w:sz w:val="22"/>
          <w:szCs w:val="22"/>
        </w:rPr>
        <w:t>et peut-être devoir</w:t>
      </w:r>
      <w:r w:rsidR="00382740" w:rsidRPr="003F40E3">
        <w:rPr>
          <w:sz w:val="22"/>
          <w:szCs w:val="22"/>
        </w:rPr>
        <w:t xml:space="preserve"> construire un car-port</w:t>
      </w:r>
    </w:p>
    <w:p w14:paraId="53FF66C6" w14:textId="79D43CBE" w:rsidR="00382740" w:rsidRPr="003F40E3" w:rsidRDefault="00382740" w:rsidP="003F40E3">
      <w:pPr>
        <w:pStyle w:val="Titre2"/>
        <w:rPr>
          <w:sz w:val="22"/>
          <w:szCs w:val="22"/>
        </w:rPr>
      </w:pPr>
      <w:r w:rsidRPr="003F40E3">
        <w:rPr>
          <w:sz w:val="22"/>
          <w:szCs w:val="22"/>
        </w:rPr>
        <w:t xml:space="preserve">Faire perdre </w:t>
      </w:r>
      <w:r w:rsidRPr="003F40E3">
        <w:rPr>
          <w:sz w:val="22"/>
          <w:szCs w:val="22"/>
          <w:u w:val="single"/>
        </w:rPr>
        <w:t>de l’intérêt</w:t>
      </w:r>
      <w:r w:rsidRPr="003F40E3">
        <w:rPr>
          <w:sz w:val="22"/>
          <w:szCs w:val="22"/>
        </w:rPr>
        <w:t xml:space="preserve"> et de la valeur à l’habitation</w:t>
      </w:r>
    </w:p>
    <w:p w14:paraId="0B47A57D" w14:textId="2B9C5DC1" w:rsidR="00382740" w:rsidRPr="003F40E3" w:rsidRDefault="00382740" w:rsidP="00382740">
      <w:pPr>
        <w:pStyle w:val="Titre1"/>
        <w:rPr>
          <w:color w:val="385623" w:themeColor="accent6" w:themeShade="80"/>
          <w:sz w:val="22"/>
          <w:szCs w:val="22"/>
        </w:rPr>
      </w:pPr>
      <w:r w:rsidRPr="003F40E3">
        <w:rPr>
          <w:color w:val="385623" w:themeColor="accent6" w:themeShade="80"/>
          <w:sz w:val="22"/>
          <w:szCs w:val="22"/>
        </w:rPr>
        <w:t>… compensé par le fait d’avoir un second logement</w:t>
      </w:r>
    </w:p>
    <w:p w14:paraId="3B1BBA11" w14:textId="239E13AC" w:rsidR="00382740" w:rsidRPr="003F40E3" w:rsidRDefault="00382740" w:rsidP="00382740">
      <w:pPr>
        <w:pStyle w:val="Titre2"/>
        <w:rPr>
          <w:sz w:val="22"/>
          <w:szCs w:val="22"/>
        </w:rPr>
      </w:pPr>
      <w:r w:rsidRPr="003F40E3">
        <w:rPr>
          <w:sz w:val="22"/>
          <w:szCs w:val="22"/>
        </w:rPr>
        <w:t>Difficulté de vendre une ‘grosse’ maison sans garage et peu de remises</w:t>
      </w:r>
    </w:p>
    <w:p w14:paraId="0AE8B9A2" w14:textId="77777777" w:rsidR="00382740" w:rsidRPr="003F40E3" w:rsidRDefault="00382740" w:rsidP="00382740">
      <w:pPr>
        <w:rPr>
          <w:lang w:val="fr-BE"/>
        </w:rPr>
      </w:pPr>
    </w:p>
    <w:p w14:paraId="3E71C7E2" w14:textId="69EA9C25" w:rsidR="003F40E3" w:rsidRPr="00C51F9C" w:rsidRDefault="003F40E3" w:rsidP="00382740">
      <w:pPr>
        <w:rPr>
          <w:b/>
          <w:bCs/>
          <w:lang w:val="fr-BE"/>
        </w:rPr>
      </w:pPr>
      <w:r w:rsidRPr="00C51F9C">
        <w:rPr>
          <w:b/>
          <w:bCs/>
          <w:bdr w:val="single" w:sz="4" w:space="0" w:color="auto"/>
          <w:lang w:val="fr-BE"/>
        </w:rPr>
        <w:t>Sur le plan financier</w:t>
      </w:r>
    </w:p>
    <w:p w14:paraId="717D6249" w14:textId="5E82CF8C" w:rsidR="003F40E3" w:rsidRPr="003F40E3" w:rsidRDefault="003F40E3" w:rsidP="003F40E3">
      <w:pPr>
        <w:pStyle w:val="Titre1"/>
        <w:rPr>
          <w:color w:val="385623" w:themeColor="accent6" w:themeShade="80"/>
          <w:sz w:val="22"/>
          <w:szCs w:val="22"/>
        </w:rPr>
      </w:pPr>
      <w:r w:rsidRPr="003F40E3">
        <w:rPr>
          <w:color w:val="385623" w:themeColor="accent6" w:themeShade="80"/>
          <w:sz w:val="22"/>
          <w:szCs w:val="22"/>
        </w:rPr>
        <w:t xml:space="preserve">Estimation de revente de l’ensemble à ce jour : </w:t>
      </w:r>
      <w:r w:rsidR="00C51F9C">
        <w:rPr>
          <w:color w:val="385623" w:themeColor="accent6" w:themeShade="80"/>
          <w:sz w:val="22"/>
          <w:szCs w:val="22"/>
        </w:rPr>
        <w:t xml:space="preserve">de (400) à </w:t>
      </w:r>
      <w:r w:rsidRPr="003F40E3">
        <w:rPr>
          <w:color w:val="385623" w:themeColor="accent6" w:themeShade="80"/>
          <w:sz w:val="22"/>
          <w:szCs w:val="22"/>
        </w:rPr>
        <w:t>450.000 €</w:t>
      </w:r>
      <w:r w:rsidR="001241DD">
        <w:rPr>
          <w:color w:val="385623" w:themeColor="accent6" w:themeShade="80"/>
          <w:sz w:val="22"/>
          <w:szCs w:val="22"/>
        </w:rPr>
        <w:t xml:space="preserve"> ( ???)</w:t>
      </w:r>
    </w:p>
    <w:p w14:paraId="7B4709CB" w14:textId="4BC7565D" w:rsidR="003F40E3" w:rsidRDefault="001241DD" w:rsidP="00382740">
      <w:pPr>
        <w:rPr>
          <w:lang w:val="fr-BE"/>
        </w:rPr>
      </w:pPr>
      <w:r>
        <w:rPr>
          <w:lang w:val="fr-BE"/>
        </w:rPr>
        <w:t>Estimation de valeur des deux logements : 350.000 € + 200.000 € soit 550.000 €</w:t>
      </w:r>
    </w:p>
    <w:p w14:paraId="179BE2CE" w14:textId="77777777" w:rsidR="001241DD" w:rsidRDefault="001241DD" w:rsidP="00382740">
      <w:pPr>
        <w:rPr>
          <w:lang w:val="fr-BE"/>
        </w:rPr>
      </w:pPr>
      <w:r>
        <w:rPr>
          <w:lang w:val="fr-BE"/>
        </w:rPr>
        <w:t xml:space="preserve">Résultat de l’opération : </w:t>
      </w:r>
    </w:p>
    <w:p w14:paraId="7D50C4BB" w14:textId="3408B357" w:rsidR="001241DD" w:rsidRDefault="001241DD" w:rsidP="001241DD">
      <w:pPr>
        <w:ind w:firstLine="708"/>
        <w:rPr>
          <w:lang w:val="fr-BE"/>
        </w:rPr>
      </w:pPr>
      <w:r>
        <w:rPr>
          <w:lang w:val="fr-BE"/>
        </w:rPr>
        <w:t>550.000 € (valeur totale) – 250.000 € (travaux) = 300.000 €</w:t>
      </w:r>
      <w:r w:rsidR="00C51F9C">
        <w:rPr>
          <w:lang w:val="fr-BE"/>
        </w:rPr>
        <w:t> </w:t>
      </w:r>
      <w:r w:rsidR="00C51F9C">
        <w:rPr>
          <w:b/>
          <w:bCs/>
          <w:lang w:val="fr-BE"/>
        </w:rPr>
        <w:t>:</w:t>
      </w:r>
      <w:r w:rsidRPr="001241DD">
        <w:rPr>
          <w:b/>
          <w:bCs/>
          <w:lang w:val="fr-BE"/>
        </w:rPr>
        <w:t xml:space="preserve"> moins-value </w:t>
      </w:r>
      <w:r w:rsidR="00C51F9C">
        <w:rPr>
          <w:b/>
          <w:bCs/>
          <w:lang w:val="fr-BE"/>
        </w:rPr>
        <w:t>de</w:t>
      </w:r>
      <w:r w:rsidRPr="001241DD">
        <w:rPr>
          <w:b/>
          <w:bCs/>
          <w:lang w:val="fr-BE"/>
        </w:rPr>
        <w:t xml:space="preserve"> </w:t>
      </w:r>
      <w:r w:rsidR="00C51F9C">
        <w:rPr>
          <w:b/>
          <w:bCs/>
          <w:lang w:val="fr-BE"/>
        </w:rPr>
        <w:t xml:space="preserve">(100) à </w:t>
      </w:r>
      <w:r w:rsidRPr="001241DD">
        <w:rPr>
          <w:b/>
          <w:bCs/>
          <w:lang w:val="fr-BE"/>
        </w:rPr>
        <w:t>150.000 €</w:t>
      </w:r>
    </w:p>
    <w:p w14:paraId="3D0FB9D4" w14:textId="0C3E441A" w:rsidR="001241DD" w:rsidRDefault="001241DD" w:rsidP="001241DD">
      <w:pPr>
        <w:pStyle w:val="Titre1"/>
        <w:rPr>
          <w:color w:val="385623" w:themeColor="accent6" w:themeShade="80"/>
        </w:rPr>
      </w:pPr>
      <w:r>
        <w:rPr>
          <w:color w:val="385623" w:themeColor="accent6" w:themeShade="80"/>
        </w:rPr>
        <w:t>Mais aussi</w:t>
      </w:r>
    </w:p>
    <w:p w14:paraId="3FD64C65" w14:textId="785BE25A" w:rsidR="001241DD" w:rsidRDefault="001241DD" w:rsidP="001241DD">
      <w:pPr>
        <w:pStyle w:val="Titre2"/>
      </w:pPr>
      <w:r>
        <w:t xml:space="preserve">Plus difficile de </w:t>
      </w:r>
      <w:r>
        <w:t>trouver un client capable d’acheter l’ensemble</w:t>
      </w:r>
      <w:r>
        <w:t xml:space="preserve"> 450.000 + frais</w:t>
      </w:r>
    </w:p>
    <w:p w14:paraId="177903BB" w14:textId="19D74837" w:rsidR="001241DD" w:rsidRDefault="001241DD" w:rsidP="001241DD">
      <w:pPr>
        <w:pStyle w:val="Titre1"/>
        <w:rPr>
          <w:color w:val="385623" w:themeColor="accent6" w:themeShade="80"/>
        </w:rPr>
      </w:pPr>
      <w:r>
        <w:rPr>
          <w:color w:val="385623" w:themeColor="accent6" w:themeShade="80"/>
        </w:rPr>
        <w:t>Plus facile de vendre deux habitations à budget plus petit</w:t>
      </w:r>
    </w:p>
    <w:p w14:paraId="380EC60F" w14:textId="32ADE431" w:rsidR="00C51F9C" w:rsidRPr="00C51F9C" w:rsidRDefault="00C51F9C" w:rsidP="00C51F9C">
      <w:pPr>
        <w:pStyle w:val="Titre1"/>
        <w:rPr>
          <w:color w:val="385623" w:themeColor="accent6" w:themeShade="80"/>
        </w:rPr>
      </w:pPr>
      <w:r>
        <w:rPr>
          <w:color w:val="385623" w:themeColor="accent6" w:themeShade="80"/>
        </w:rPr>
        <w:t>Possibilité d’en conserver une pour les enfants (don de la nue-propriété.</w:t>
      </w:r>
    </w:p>
    <w:p w14:paraId="401BA8E7" w14:textId="77777777" w:rsidR="001241DD" w:rsidRPr="001241DD" w:rsidRDefault="001241DD" w:rsidP="001241DD">
      <w:pPr>
        <w:rPr>
          <w:lang w:val="fr-BE"/>
        </w:rPr>
      </w:pPr>
    </w:p>
    <w:p w14:paraId="0A905D00" w14:textId="33AA59D3" w:rsidR="00C86341" w:rsidRPr="00C51F9C" w:rsidRDefault="007445DB" w:rsidP="00382740">
      <w:pPr>
        <w:rPr>
          <w:b/>
          <w:bCs/>
          <w:lang w:val="fr-BE"/>
        </w:rPr>
      </w:pPr>
      <w:r w:rsidRPr="00C51F9C">
        <w:rPr>
          <w:b/>
          <w:bCs/>
          <w:bdr w:val="single" w:sz="4" w:space="0" w:color="auto"/>
          <w:lang w:val="fr-BE"/>
        </w:rPr>
        <w:t>Intérêt / Inconvénients de déménager dans le gîte</w:t>
      </w:r>
    </w:p>
    <w:p w14:paraId="367486C6" w14:textId="77777777" w:rsidR="00FF439D" w:rsidRDefault="007445DB" w:rsidP="00FF439D">
      <w:pPr>
        <w:pStyle w:val="Titre1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Habitation, avec moins de frais : </w:t>
      </w:r>
    </w:p>
    <w:p w14:paraId="465740D7" w14:textId="1DB9A184" w:rsidR="00FF439D" w:rsidRPr="00FF439D" w:rsidRDefault="007445DB" w:rsidP="001B1467">
      <w:pPr>
        <w:pStyle w:val="Sansinterligne"/>
        <w:ind w:left="708"/>
      </w:pPr>
      <w:r w:rsidRPr="00FF439D">
        <w:t xml:space="preserve">P.I. – 800 € / </w:t>
      </w:r>
      <w:proofErr w:type="spellStart"/>
      <w:r w:rsidRPr="00FF439D">
        <w:t>Ass</w:t>
      </w:r>
      <w:proofErr w:type="spellEnd"/>
      <w:r w:rsidRPr="00FF439D">
        <w:t xml:space="preserve">. Incendie : - 1.000 € / Electricité : </w:t>
      </w:r>
      <w:r w:rsidR="00FF439D" w:rsidRPr="00FF439D">
        <w:t>-1.</w:t>
      </w:r>
      <w:r w:rsidR="00956076">
        <w:t>2</w:t>
      </w:r>
      <w:r w:rsidR="00FF439D" w:rsidRPr="00FF439D">
        <w:t>00 € soit – 3.000 €/an</w:t>
      </w:r>
    </w:p>
    <w:p w14:paraId="5E1FC1A3" w14:textId="7D520462" w:rsidR="00FF439D" w:rsidRDefault="00FF439D" w:rsidP="001B1467">
      <w:pPr>
        <w:pStyle w:val="Sansinterligne"/>
        <w:ind w:left="708"/>
      </w:pPr>
      <w:r w:rsidRPr="00FF439D">
        <w:t xml:space="preserve">Si location : </w:t>
      </w:r>
      <w:r w:rsidR="00956076">
        <w:t>(</w:t>
      </w:r>
      <w:r w:rsidRPr="00FF439D">
        <w:t xml:space="preserve"> revenus locatifs </w:t>
      </w:r>
      <w:r w:rsidR="00956076">
        <w:t>moins</w:t>
      </w:r>
      <w:r w:rsidRPr="00FF439D">
        <w:t xml:space="preserve"> intérêts de l’argent investi</w:t>
      </w:r>
      <w:r w:rsidR="00956076">
        <w:t xml:space="preserve">) </w:t>
      </w:r>
      <w:r w:rsidRPr="00FF439D">
        <w:t xml:space="preserve"> </w:t>
      </w:r>
      <w:r w:rsidR="00956076">
        <w:t>supérieur</w:t>
      </w:r>
      <w:r w:rsidRPr="00FF439D">
        <w:t xml:space="preserve"> </w:t>
      </w:r>
      <w:r w:rsidR="00956076">
        <w:t>à</w:t>
      </w:r>
      <w:r w:rsidRPr="00FF439D">
        <w:t xml:space="preserve"> </w:t>
      </w:r>
      <w:r w:rsidR="00956076">
        <w:t>ces 3.000 €/mois</w:t>
      </w:r>
    </w:p>
    <w:p w14:paraId="486F0143" w14:textId="5D863663" w:rsidR="001B1467" w:rsidRPr="00FF439D" w:rsidRDefault="001B1467" w:rsidP="001B1467">
      <w:pPr>
        <w:pStyle w:val="Titre1"/>
        <w:rPr>
          <w:color w:val="385623" w:themeColor="accent6" w:themeShade="80"/>
        </w:rPr>
      </w:pPr>
      <w:r>
        <w:rPr>
          <w:color w:val="385623" w:themeColor="accent6" w:themeShade="80"/>
        </w:rPr>
        <w:t>Habitation plus agréable que ce qu’on peut trouver sur le marché (appartement, …)</w:t>
      </w:r>
    </w:p>
    <w:p w14:paraId="4D58B6C7" w14:textId="5F57A36E" w:rsidR="007445DB" w:rsidRDefault="00FF439D" w:rsidP="00FF439D">
      <w:pPr>
        <w:pStyle w:val="Titre2"/>
      </w:pPr>
      <w:r>
        <w:t>Habitation sans véritable bureau</w:t>
      </w:r>
    </w:p>
    <w:p w14:paraId="3967C6C8" w14:textId="677960B6" w:rsidR="00FF439D" w:rsidRDefault="00FF439D" w:rsidP="00FF439D">
      <w:pPr>
        <w:pStyle w:val="Titre2"/>
      </w:pPr>
      <w:r>
        <w:t>Plus qu’un seul garage, sans possibilité de car-port supplémentaire</w:t>
      </w:r>
    </w:p>
    <w:p w14:paraId="6CFA6D14" w14:textId="5C78B9C3" w:rsidR="00FF439D" w:rsidRPr="00FF439D" w:rsidRDefault="00FF439D" w:rsidP="00FF439D">
      <w:pPr>
        <w:pStyle w:val="Sansinterligne"/>
        <w:jc w:val="right"/>
      </w:pPr>
      <w:r>
        <w:t>Mais aurons-nous encore deux autos ?</w:t>
      </w:r>
    </w:p>
    <w:p w14:paraId="19013B25" w14:textId="05F60843" w:rsidR="00FF439D" w:rsidRDefault="00FF439D" w:rsidP="00FF439D">
      <w:pPr>
        <w:pStyle w:val="Titre1"/>
        <w:rPr>
          <w:color w:val="385623" w:themeColor="accent6" w:themeShade="80"/>
        </w:rPr>
      </w:pPr>
      <w:r>
        <w:rPr>
          <w:color w:val="385623" w:themeColor="accent6" w:themeShade="80"/>
        </w:rPr>
        <w:t>Habitation plus facile à chauffer et à moindre coût</w:t>
      </w:r>
    </w:p>
    <w:p w14:paraId="1D8B2959" w14:textId="7C0C4226" w:rsidR="00FF439D" w:rsidRDefault="00FF439D" w:rsidP="00FF439D">
      <w:pPr>
        <w:pStyle w:val="Titre1"/>
        <w:rPr>
          <w:color w:val="385623" w:themeColor="accent6" w:themeShade="80"/>
        </w:rPr>
      </w:pPr>
      <w:r>
        <w:rPr>
          <w:color w:val="385623" w:themeColor="accent6" w:themeShade="80"/>
        </w:rPr>
        <w:t>Jardin plus facile à entretenir</w:t>
      </w:r>
    </w:p>
    <w:p w14:paraId="6911D9C3" w14:textId="64108FE4" w:rsidR="00FF439D" w:rsidRDefault="00FF439D" w:rsidP="00FF439D">
      <w:pPr>
        <w:pStyle w:val="Titre2"/>
      </w:pPr>
      <w:r>
        <w:t>Jardin moins grand, vue moins belle</w:t>
      </w:r>
    </w:p>
    <w:p w14:paraId="2E55C0FC" w14:textId="6FA277A9" w:rsidR="00FF439D" w:rsidRDefault="00FF439D" w:rsidP="00FF439D">
      <w:pPr>
        <w:pStyle w:val="Titre1"/>
        <w:rPr>
          <w:color w:val="385623" w:themeColor="accent6" w:themeShade="80"/>
        </w:rPr>
      </w:pPr>
      <w:r>
        <w:rPr>
          <w:color w:val="385623" w:themeColor="accent6" w:themeShade="80"/>
        </w:rPr>
        <w:t>La revente de l’habitation reconstitue notre épargne totale</w:t>
      </w:r>
    </w:p>
    <w:p w14:paraId="5F869D17" w14:textId="5DB78101" w:rsidR="001B1467" w:rsidRPr="001B1467" w:rsidRDefault="001B1467" w:rsidP="001B1467">
      <w:pPr>
        <w:pStyle w:val="Titre2"/>
      </w:pPr>
      <w:r>
        <w:t xml:space="preserve">Impossible de revendre une partie si on </w:t>
      </w:r>
      <w:proofErr w:type="gramStart"/>
      <w:r>
        <w:t>ne fait</w:t>
      </w:r>
      <w:proofErr w:type="gramEnd"/>
      <w:r>
        <w:t xml:space="preserve"> pas ces travaux</w:t>
      </w:r>
    </w:p>
    <w:p w14:paraId="5EE2128E" w14:textId="3B4FBBA7" w:rsidR="00CD54AE" w:rsidRPr="00CD54AE" w:rsidRDefault="00CD54AE" w:rsidP="00CD54AE">
      <w:pPr>
        <w:pStyle w:val="Titre2"/>
      </w:pPr>
      <w:r>
        <w:t>Budget ascenseur non encore compté + mobilier, stores, …</w:t>
      </w:r>
    </w:p>
    <w:p w14:paraId="53A48B75" w14:textId="77777777" w:rsidR="00956076" w:rsidRPr="001241DD" w:rsidRDefault="00956076" w:rsidP="00956076">
      <w:pPr>
        <w:rPr>
          <w:lang w:val="fr-BE"/>
        </w:rPr>
      </w:pPr>
    </w:p>
    <w:p w14:paraId="6A86E7A2" w14:textId="3F0B1285" w:rsidR="00956076" w:rsidRPr="00C51F9C" w:rsidRDefault="00956076" w:rsidP="00956076">
      <w:pPr>
        <w:rPr>
          <w:b/>
          <w:bCs/>
          <w:lang w:val="fr-BE"/>
        </w:rPr>
      </w:pPr>
      <w:r w:rsidRPr="00C51F9C">
        <w:rPr>
          <w:b/>
          <w:bCs/>
          <w:bdr w:val="single" w:sz="4" w:space="0" w:color="auto"/>
          <w:lang w:val="fr-BE"/>
        </w:rPr>
        <w:t xml:space="preserve">Intérêt </w:t>
      </w:r>
      <w:r>
        <w:rPr>
          <w:b/>
          <w:bCs/>
          <w:bdr w:val="single" w:sz="4" w:space="0" w:color="auto"/>
          <w:lang w:val="fr-BE"/>
        </w:rPr>
        <w:t>financier de construire ce second logement</w:t>
      </w:r>
    </w:p>
    <w:p w14:paraId="0A3C705D" w14:textId="47BB3E67" w:rsidR="00FF439D" w:rsidRDefault="00956076" w:rsidP="00FF439D">
      <w:pPr>
        <w:rPr>
          <w:lang w:val="fr-BE"/>
        </w:rPr>
      </w:pPr>
      <w:r w:rsidRPr="00FB5F05">
        <w:rPr>
          <w:u w:val="single"/>
          <w:lang w:val="fr-BE"/>
        </w:rPr>
        <w:t>Si location à 600 €/mois</w:t>
      </w:r>
      <w:r>
        <w:rPr>
          <w:lang w:val="fr-BE"/>
        </w:rPr>
        <w:t xml:space="preserve">, soit 7.200 €/an – PI – </w:t>
      </w:r>
      <w:proofErr w:type="spellStart"/>
      <w:r>
        <w:rPr>
          <w:lang w:val="fr-BE"/>
        </w:rPr>
        <w:t>Ass.Inc</w:t>
      </w:r>
      <w:proofErr w:type="spellEnd"/>
      <w:r>
        <w:rPr>
          <w:lang w:val="fr-BE"/>
        </w:rPr>
        <w:t xml:space="preserve">. – frais divers = revenu de ± 6.500 €/an </w:t>
      </w:r>
    </w:p>
    <w:p w14:paraId="4E2E7938" w14:textId="597D9B7E" w:rsidR="00B31025" w:rsidRDefault="00B31025" w:rsidP="00B31025">
      <w:pPr>
        <w:pStyle w:val="Sansinterligne"/>
      </w:pPr>
      <w:r>
        <w:t>600 €/mois semble le max au vu des locations actuellement à Walcourt</w:t>
      </w:r>
    </w:p>
    <w:p w14:paraId="4EF9A087" w14:textId="5EAD255E" w:rsidR="00B31025" w:rsidRDefault="00B31025" w:rsidP="00B31025">
      <w:pPr>
        <w:pStyle w:val="Sansinterligne"/>
      </w:pPr>
      <w:r>
        <w:t>Mais pour un logement PEB A, ce qui est très rare.</w:t>
      </w:r>
    </w:p>
    <w:p w14:paraId="5B4F2680" w14:textId="50D2BC21" w:rsidR="00956076" w:rsidRDefault="00956076" w:rsidP="00FB5F05">
      <w:pPr>
        <w:pStyle w:val="Titre1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Si investissement de 250.000 €, le revenu net </w:t>
      </w:r>
      <w:r w:rsidR="00FB5F05">
        <w:rPr>
          <w:color w:val="385623" w:themeColor="accent6" w:themeShade="80"/>
        </w:rPr>
        <w:t>serait</w:t>
      </w:r>
      <w:r>
        <w:rPr>
          <w:color w:val="385623" w:themeColor="accent6" w:themeShade="80"/>
        </w:rPr>
        <w:t xml:space="preserve"> de ± </w:t>
      </w:r>
      <w:r w:rsidR="00FB5F05">
        <w:rPr>
          <w:color w:val="385623" w:themeColor="accent6" w:themeShade="80"/>
        </w:rPr>
        <w:t>2,6% / an</w:t>
      </w:r>
    </w:p>
    <w:p w14:paraId="62281A93" w14:textId="4D8B89CD" w:rsidR="00382740" w:rsidRPr="00382740" w:rsidRDefault="00FB5F05" w:rsidP="00B31025">
      <w:pPr>
        <w:pStyle w:val="Titre2"/>
      </w:pPr>
      <w:r>
        <w:t>Si les loyers privés sont taxés à l’avenir, le revenu net ne serait plus que de 1,82 % net</w:t>
      </w:r>
    </w:p>
    <w:sectPr w:rsidR="00382740" w:rsidRPr="0038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E3"/>
    <w:rsid w:val="001241DD"/>
    <w:rsid w:val="001B1467"/>
    <w:rsid w:val="00382740"/>
    <w:rsid w:val="003F40E3"/>
    <w:rsid w:val="005870E3"/>
    <w:rsid w:val="00624A34"/>
    <w:rsid w:val="006C5D54"/>
    <w:rsid w:val="007445DB"/>
    <w:rsid w:val="00785131"/>
    <w:rsid w:val="00956076"/>
    <w:rsid w:val="00B31025"/>
    <w:rsid w:val="00C51F9C"/>
    <w:rsid w:val="00C86341"/>
    <w:rsid w:val="00CD54AE"/>
    <w:rsid w:val="00D407A6"/>
    <w:rsid w:val="00FB5F05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6BD"/>
  <w15:chartTrackingRefBased/>
  <w15:docId w15:val="{5EB19229-E82D-4F9A-8F9A-BCAC1960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382740"/>
    <w:pPr>
      <w:spacing w:after="0"/>
      <w:outlineLvl w:val="0"/>
    </w:pPr>
    <w:rPr>
      <w:color w:val="385623" w:themeColor="accent6" w:themeShade="80"/>
      <w:sz w:val="24"/>
      <w:szCs w:val="24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2740"/>
    <w:pPr>
      <w:spacing w:after="0"/>
      <w:jc w:val="right"/>
      <w:outlineLvl w:val="1"/>
    </w:pPr>
    <w:rPr>
      <w:color w:val="FF0000"/>
      <w:sz w:val="24"/>
      <w:szCs w:val="24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82740"/>
    <w:rPr>
      <w:rFonts w:asciiTheme="majorHAnsi" w:hAnsiTheme="majorHAnsi"/>
      <w:color w:val="FF0000"/>
      <w:sz w:val="24"/>
      <w:szCs w:val="24"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382740"/>
    <w:rPr>
      <w:rFonts w:asciiTheme="majorHAnsi" w:hAnsiTheme="majorHAnsi"/>
      <w:color w:val="385623" w:themeColor="accent6" w:themeShade="80"/>
      <w:sz w:val="24"/>
      <w:szCs w:val="24"/>
      <w:lang w:val="fr-BE"/>
    </w:rPr>
  </w:style>
  <w:style w:type="paragraph" w:styleId="Sansinterligne">
    <w:name w:val="No Spacing"/>
    <w:basedOn w:val="Normal"/>
    <w:uiPriority w:val="1"/>
    <w:qFormat/>
    <w:rsid w:val="00FF439D"/>
    <w:rPr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11</cp:revision>
  <dcterms:created xsi:type="dcterms:W3CDTF">2023-10-06T14:47:00Z</dcterms:created>
  <dcterms:modified xsi:type="dcterms:W3CDTF">2023-10-06T15:33:00Z</dcterms:modified>
</cp:coreProperties>
</file>