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64E1" w14:textId="1C0E83D9" w:rsidR="00B77D61" w:rsidRDefault="00B77D61" w:rsidP="00B77D6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  <w:r>
        <w:rPr>
          <w:rFonts w:ascii="CalibriLight" w:hAnsi="CalibriLight" w:cs="CalibriLight"/>
          <w:noProof/>
          <w:color w:val="000000"/>
          <w:kern w:val="0"/>
        </w:rPr>
        <w:drawing>
          <wp:anchor distT="0" distB="0" distL="114300" distR="114300" simplePos="0" relativeHeight="251658240" behindDoc="1" locked="0" layoutInCell="1" allowOverlap="1" wp14:anchorId="64D82E9E" wp14:editId="7C551F2D">
            <wp:simplePos x="0" y="0"/>
            <wp:positionH relativeFrom="column">
              <wp:posOffset>-2224</wp:posOffset>
            </wp:positionH>
            <wp:positionV relativeFrom="paragraph">
              <wp:posOffset>-2224</wp:posOffset>
            </wp:positionV>
            <wp:extent cx="1542699" cy="715085"/>
            <wp:effectExtent l="0" t="0" r="635" b="8890"/>
            <wp:wrapNone/>
            <wp:docPr id="17834673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699" cy="7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E4434" w14:textId="77777777" w:rsidR="00B77D61" w:rsidRDefault="00B77D61" w:rsidP="00B77D6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</w:p>
    <w:p w14:paraId="3DFF859D" w14:textId="7CB024AB" w:rsidR="00B77D61" w:rsidRPr="00B77D61" w:rsidRDefault="00B77D61" w:rsidP="00B77D61">
      <w:pPr>
        <w:autoSpaceDE w:val="0"/>
        <w:autoSpaceDN w:val="0"/>
        <w:adjustRightInd w:val="0"/>
        <w:spacing w:after="0" w:line="240" w:lineRule="auto"/>
        <w:ind w:left="2977"/>
        <w:rPr>
          <w:rFonts w:ascii="CalibriLight" w:hAnsi="CalibriLight" w:cs="CalibriLight"/>
          <w:b/>
          <w:bCs/>
          <w:color w:val="000000"/>
          <w:kern w:val="0"/>
          <w:sz w:val="24"/>
          <w:szCs w:val="24"/>
          <w:u w:val="single"/>
        </w:rPr>
      </w:pPr>
      <w:r w:rsidRPr="00B77D61">
        <w:rPr>
          <w:rFonts w:ascii="CalibriLight" w:hAnsi="CalibriLight" w:cs="CalibriLight"/>
          <w:b/>
          <w:bCs/>
          <w:color w:val="000000"/>
          <w:kern w:val="0"/>
          <w:sz w:val="24"/>
          <w:szCs w:val="24"/>
          <w:u w:val="single"/>
        </w:rPr>
        <w:t>Contexte du</w:t>
      </w:r>
      <w:r w:rsidRPr="00B77D61">
        <w:rPr>
          <w:rFonts w:ascii="CalibriLight" w:hAnsi="CalibriLight" w:cs="CalibriLight"/>
          <w:b/>
          <w:bCs/>
          <w:color w:val="000000"/>
          <w:kern w:val="0"/>
          <w:sz w:val="24"/>
          <w:szCs w:val="24"/>
          <w:u w:val="single"/>
        </w:rPr>
        <w:t xml:space="preserve"> dossier complet rela</w:t>
      </w:r>
      <w:r w:rsidRPr="00B77D61">
        <w:rPr>
          <w:rFonts w:ascii="CalibriLight" w:hAnsi="CalibriLight" w:cs="CalibriLight"/>
          <w:b/>
          <w:bCs/>
          <w:color w:val="000000"/>
          <w:kern w:val="0"/>
          <w:sz w:val="24"/>
          <w:szCs w:val="24"/>
          <w:u w:val="single"/>
        </w:rPr>
        <w:t>ti</w:t>
      </w:r>
      <w:r w:rsidRPr="00B77D61">
        <w:rPr>
          <w:rFonts w:ascii="CalibriLight" w:hAnsi="CalibriLight" w:cs="CalibriLight"/>
          <w:b/>
          <w:bCs/>
          <w:color w:val="000000"/>
          <w:kern w:val="0"/>
          <w:sz w:val="24"/>
          <w:szCs w:val="24"/>
          <w:u w:val="single"/>
        </w:rPr>
        <w:t xml:space="preserve">f </w:t>
      </w:r>
      <w:r w:rsidRPr="00B77D61">
        <w:rPr>
          <w:rFonts w:ascii="CalibriLight" w:hAnsi="CalibriLight" w:cs="CalibriLight"/>
          <w:b/>
          <w:bCs/>
          <w:color w:val="000000"/>
          <w:kern w:val="0"/>
          <w:sz w:val="24"/>
          <w:szCs w:val="24"/>
          <w:u w:val="single"/>
        </w:rPr>
        <w:t>aux travaux envisagés.</w:t>
      </w:r>
    </w:p>
    <w:p w14:paraId="0EB5ACB5" w14:textId="00C9168E" w:rsidR="00B77D61" w:rsidRDefault="00B77D61" w:rsidP="00B77D6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</w:p>
    <w:p w14:paraId="49582E63" w14:textId="77777777" w:rsidR="00B77D61" w:rsidRDefault="00B77D61" w:rsidP="00B77D6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</w:p>
    <w:p w14:paraId="1FE19A1D" w14:textId="16DD782E" w:rsidR="00B77D61" w:rsidRDefault="00B77D61" w:rsidP="00B77D6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  <w:r>
        <w:rPr>
          <w:rFonts w:ascii="CalibriLight" w:hAnsi="CalibriLight" w:cs="CalibriLight"/>
          <w:color w:val="000000"/>
          <w:kern w:val="0"/>
        </w:rPr>
        <w:t>Ce dossier comprend :</w:t>
      </w:r>
    </w:p>
    <w:p w14:paraId="2CE218D6" w14:textId="59976FC6" w:rsidR="00B77D61" w:rsidRPr="00B77D61" w:rsidRDefault="00B77D61" w:rsidP="00B77D6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Les mo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va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ons qui nous guident vers ces travaux importants.</w:t>
      </w:r>
    </w:p>
    <w:p w14:paraId="08129259" w14:textId="77777777" w:rsidR="00B77D61" w:rsidRDefault="00B77D61" w:rsidP="00B77D61">
      <w:pPr>
        <w:autoSpaceDE w:val="0"/>
        <w:autoSpaceDN w:val="0"/>
        <w:adjustRightInd w:val="0"/>
        <w:spacing w:after="0" w:line="240" w:lineRule="auto"/>
        <w:ind w:left="348"/>
        <w:rPr>
          <w:rFonts w:ascii="CalibriLight" w:hAnsi="CalibriLight" w:cs="CalibriLight"/>
          <w:color w:val="000000"/>
          <w:kern w:val="0"/>
        </w:rPr>
      </w:pPr>
      <w:r>
        <w:rPr>
          <w:rFonts w:ascii="CalibriLight" w:hAnsi="CalibriLight" w:cs="CalibriLight"/>
          <w:color w:val="000000"/>
          <w:kern w:val="0"/>
        </w:rPr>
        <w:t>A ce sujet, je précise que les impér</w:t>
      </w:r>
      <w:r>
        <w:rPr>
          <w:rFonts w:ascii="CalibriLight" w:hAnsi="CalibriLight" w:cs="CalibriLight"/>
          <w:color w:val="000000"/>
          <w:kern w:val="0"/>
        </w:rPr>
        <w:t>ati</w:t>
      </w:r>
      <w:r>
        <w:rPr>
          <w:rFonts w:ascii="CalibriLight" w:hAnsi="CalibriLight" w:cs="CalibriLight"/>
          <w:color w:val="000000"/>
          <w:kern w:val="0"/>
        </w:rPr>
        <w:t>fs de la R.W. pour l’octroi des subsides porte essen</w:t>
      </w:r>
      <w:r>
        <w:rPr>
          <w:rFonts w:ascii="CalibriLight" w:hAnsi="CalibriLight" w:cs="CalibriLight"/>
          <w:color w:val="000000"/>
          <w:kern w:val="0"/>
        </w:rPr>
        <w:t>ti</w:t>
      </w:r>
      <w:r>
        <w:rPr>
          <w:rFonts w:ascii="CalibriLight" w:hAnsi="CalibriLight" w:cs="CalibriLight"/>
          <w:color w:val="000000"/>
          <w:kern w:val="0"/>
        </w:rPr>
        <w:t>ellement sur trois</w:t>
      </w:r>
      <w:r>
        <w:rPr>
          <w:rFonts w:ascii="CalibriLight" w:hAnsi="CalibriLight" w:cs="CalibriLight"/>
          <w:color w:val="000000"/>
          <w:kern w:val="0"/>
        </w:rPr>
        <w:t xml:space="preserve"> points</w:t>
      </w:r>
      <w:r>
        <w:rPr>
          <w:rFonts w:ascii="CalibriLight" w:hAnsi="CalibriLight" w:cs="CalibriLight"/>
          <w:color w:val="000000"/>
          <w:kern w:val="0"/>
        </w:rPr>
        <w:t xml:space="preserve"> :</w:t>
      </w:r>
    </w:p>
    <w:p w14:paraId="2E35D874" w14:textId="77777777" w:rsidR="00B77D61" w:rsidRDefault="00B77D61" w:rsidP="00B77D6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8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L’améliora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on énergé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que du bâ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ment, avec notamment un Kmax 45 et l’installa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on d’alterna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ves au</w:t>
      </w:r>
      <w:r w:rsidRPr="00B77D61">
        <w:rPr>
          <w:rFonts w:ascii="CalibriLight" w:hAnsi="CalibriLight" w:cs="CalibriLight"/>
          <w:color w:val="000000"/>
          <w:kern w:val="0"/>
        </w:rPr>
        <w:t xml:space="preserve"> </w:t>
      </w:r>
      <w:r w:rsidRPr="00B77D61">
        <w:rPr>
          <w:rFonts w:ascii="CalibriLight" w:hAnsi="CalibriLight" w:cs="CalibriLight"/>
          <w:color w:val="000000"/>
          <w:kern w:val="0"/>
        </w:rPr>
        <w:t>chauffage gaz existant.</w:t>
      </w:r>
      <w:r w:rsidRPr="00B77D61">
        <w:rPr>
          <w:rFonts w:ascii="CalibriLight" w:hAnsi="CalibriLight" w:cs="CalibriLight"/>
          <w:color w:val="000000"/>
          <w:kern w:val="0"/>
        </w:rPr>
        <w:t xml:space="preserve"> </w:t>
      </w:r>
      <w:r w:rsidRPr="00B77D61">
        <w:rPr>
          <w:rFonts w:ascii="CalibriLight" w:hAnsi="CalibriLight" w:cs="CalibriLight"/>
          <w:color w:val="000000"/>
          <w:kern w:val="0"/>
        </w:rPr>
        <w:t>(</w:t>
      </w:r>
      <w:r w:rsidRPr="00B77D61">
        <w:rPr>
          <w:rFonts w:ascii="Wingdings" w:hAnsi="Wingdings" w:cs="Wingdings"/>
          <w:color w:val="000000"/>
          <w:kern w:val="0"/>
        </w:rPr>
        <w:t xml:space="preserve"> </w:t>
      </w:r>
      <w:r w:rsidRPr="00B77D61">
        <w:rPr>
          <w:rFonts w:ascii="CalibriLight" w:hAnsi="CalibriLight" w:cs="CalibriLight"/>
          <w:color w:val="000000"/>
          <w:kern w:val="0"/>
        </w:rPr>
        <w:t>PAC en relève des chaudières + photovoltaïque).</w:t>
      </w:r>
    </w:p>
    <w:p w14:paraId="0CC934C3" w14:textId="77777777" w:rsidR="00B77D61" w:rsidRDefault="00B77D61" w:rsidP="00B77D6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8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L’augmenta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on de places d’accueil dans tous les services, que je peux résumer comme suit</w:t>
      </w:r>
    </w:p>
    <w:p w14:paraId="7F998522" w14:textId="77777777" w:rsidR="00B77D61" w:rsidRDefault="00B77D61" w:rsidP="00B77D61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28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Maison d’accueil : de 36 à 49 places</w:t>
      </w:r>
    </w:p>
    <w:p w14:paraId="4C3C2AE4" w14:textId="77777777" w:rsidR="00B77D61" w:rsidRDefault="00B77D61" w:rsidP="00B77D61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28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Abri de nuit : de 10/12 à 24 places</w:t>
      </w:r>
    </w:p>
    <w:p w14:paraId="29D34F41" w14:textId="77777777" w:rsidR="00B77D61" w:rsidRDefault="00B77D61" w:rsidP="00B77D61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28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Accueil de jour : de 16 à 24 places.</w:t>
      </w:r>
    </w:p>
    <w:p w14:paraId="06047DC9" w14:textId="77777777" w:rsidR="00B77D61" w:rsidRDefault="00B77D61" w:rsidP="00B77D6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8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Réduc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on de la fracture numérique : chaque service disposera d’un local numérique accessible, sous la</w:t>
      </w:r>
      <w:r>
        <w:rPr>
          <w:rFonts w:ascii="CalibriLight" w:hAnsi="CalibriLight" w:cs="CalibriLight"/>
          <w:color w:val="000000"/>
          <w:kern w:val="0"/>
        </w:rPr>
        <w:t xml:space="preserve"> </w:t>
      </w:r>
      <w:r w:rsidRPr="00B77D61">
        <w:rPr>
          <w:rFonts w:ascii="CalibriLight" w:hAnsi="CalibriLight" w:cs="CalibriLight"/>
          <w:color w:val="000000"/>
          <w:kern w:val="0"/>
        </w:rPr>
        <w:t>supervision des éducateurs ou assistants sociaux (recherche d’infos, de logement, etc …)</w:t>
      </w:r>
    </w:p>
    <w:p w14:paraId="5B45FBAA" w14:textId="77777777" w:rsidR="00B77D61" w:rsidRDefault="00B77D61" w:rsidP="00B77D6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Les plans de l’existant</w:t>
      </w:r>
    </w:p>
    <w:p w14:paraId="76121786" w14:textId="77777777" w:rsidR="00B77D61" w:rsidRDefault="00B77D61" w:rsidP="00B77D6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Les coupes de l’existant</w:t>
      </w:r>
    </w:p>
    <w:p w14:paraId="5D3A6298" w14:textId="77777777" w:rsidR="00B77D61" w:rsidRDefault="00B77D61" w:rsidP="00B77D6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L’implanta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on dans le quar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er</w:t>
      </w:r>
    </w:p>
    <w:p w14:paraId="29A32C30" w14:textId="77777777" w:rsidR="00B77D61" w:rsidRDefault="00B77D61" w:rsidP="00B77D6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L’avant-projet défini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f, validé par l’O.A. et personnel, futur u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lisateur des lieux.</w:t>
      </w:r>
    </w:p>
    <w:p w14:paraId="7EA031CC" w14:textId="77777777" w:rsidR="00B77D61" w:rsidRDefault="00B77D61" w:rsidP="00B77D6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L’es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ma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on globale établie par l’architecte et le bureau d’études techniques spéciales. Ces deux es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ma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ons</w:t>
      </w:r>
      <w:r w:rsidRPr="00B77D61">
        <w:rPr>
          <w:rFonts w:ascii="CalibriLight" w:hAnsi="CalibriLight" w:cs="CalibriLight"/>
          <w:color w:val="000000"/>
          <w:kern w:val="0"/>
        </w:rPr>
        <w:t xml:space="preserve"> </w:t>
      </w:r>
      <w:r w:rsidRPr="00B77D61">
        <w:rPr>
          <w:rFonts w:ascii="CalibriLight" w:hAnsi="CalibriLight" w:cs="CalibriLight"/>
          <w:color w:val="000000"/>
          <w:kern w:val="0"/>
        </w:rPr>
        <w:t>ont été regroupées dans un tableau Excel et sont complétées par :</w:t>
      </w:r>
    </w:p>
    <w:p w14:paraId="1B0C9A5E" w14:textId="77777777" w:rsidR="00B77D61" w:rsidRDefault="00B77D61" w:rsidP="00B77D61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La répar</w:t>
      </w:r>
      <w:r w:rsidRPr="00B77D61">
        <w:rPr>
          <w:rFonts w:ascii="CalibriLight" w:hAnsi="CalibriLight" w:cs="CalibriLight"/>
          <w:color w:val="000000"/>
          <w:kern w:val="0"/>
        </w:rPr>
        <w:t>titi</w:t>
      </w:r>
      <w:r w:rsidRPr="00B77D61">
        <w:rPr>
          <w:rFonts w:ascii="CalibriLight" w:hAnsi="CalibriLight" w:cs="CalibriLight"/>
          <w:color w:val="000000"/>
          <w:kern w:val="0"/>
        </w:rPr>
        <w:t>on des travaux par services (Maison d’accueil, Abri de nuit et Accueil de jour + communs).</w:t>
      </w:r>
    </w:p>
    <w:p w14:paraId="5A0A6E9E" w14:textId="77777777" w:rsidR="00B77D61" w:rsidRDefault="00B77D61" w:rsidP="00B77D61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La répar</w:t>
      </w:r>
      <w:r w:rsidRPr="00B77D61">
        <w:rPr>
          <w:rFonts w:ascii="CalibriLight" w:hAnsi="CalibriLight" w:cs="CalibriLight"/>
          <w:color w:val="000000"/>
          <w:kern w:val="0"/>
        </w:rPr>
        <w:t>titi</w:t>
      </w:r>
      <w:r w:rsidRPr="00B77D61">
        <w:rPr>
          <w:rFonts w:ascii="CalibriLight" w:hAnsi="CalibriLight" w:cs="CalibriLight"/>
          <w:color w:val="000000"/>
          <w:kern w:val="0"/>
        </w:rPr>
        <w:t>on des travaux pouvant faire l’objet de différents subsides.</w:t>
      </w:r>
    </w:p>
    <w:p w14:paraId="5111C31C" w14:textId="6C898E8B" w:rsidR="00B77D61" w:rsidRPr="00B77D61" w:rsidRDefault="00B77D61" w:rsidP="00B77D6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Un tableau Excel regroupant l’ensemble du budget et de la trésorerie qui sera nécessaire en cours de</w:t>
      </w:r>
      <w:r w:rsidRPr="00B77D61">
        <w:rPr>
          <w:rFonts w:ascii="CalibriLight" w:hAnsi="CalibriLight" w:cs="CalibriLight"/>
          <w:color w:val="000000"/>
          <w:kern w:val="0"/>
        </w:rPr>
        <w:t xml:space="preserve"> </w:t>
      </w:r>
      <w:r w:rsidRPr="00B77D61">
        <w:rPr>
          <w:rFonts w:ascii="CalibriLight" w:hAnsi="CalibriLight" w:cs="CalibriLight"/>
          <w:color w:val="000000"/>
          <w:kern w:val="0"/>
        </w:rPr>
        <w:t>chan</w:t>
      </w:r>
      <w:r w:rsidRPr="00B77D61">
        <w:rPr>
          <w:rFonts w:ascii="CalibriLight" w:hAnsi="CalibriLight" w:cs="CalibriLight"/>
          <w:color w:val="000000"/>
          <w:kern w:val="0"/>
        </w:rPr>
        <w:t>ti</w:t>
      </w:r>
      <w:r w:rsidRPr="00B77D61">
        <w:rPr>
          <w:rFonts w:ascii="CalibriLight" w:hAnsi="CalibriLight" w:cs="CalibriLight"/>
          <w:color w:val="000000"/>
          <w:kern w:val="0"/>
        </w:rPr>
        <w:t>er.</w:t>
      </w:r>
    </w:p>
    <w:p w14:paraId="062620F7" w14:textId="77777777" w:rsidR="00B77D61" w:rsidRDefault="00B77D61" w:rsidP="00B77D6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</w:p>
    <w:p w14:paraId="3176D96C" w14:textId="435B70BC" w:rsidR="00B77D61" w:rsidRDefault="00B77D61" w:rsidP="00B77D6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  <w:r>
        <w:rPr>
          <w:rFonts w:ascii="CalibriLight" w:hAnsi="CalibriLight" w:cs="CalibriLight"/>
          <w:color w:val="000000"/>
          <w:kern w:val="0"/>
        </w:rPr>
        <w:t>Il faut insister sur deux points :</w:t>
      </w:r>
    </w:p>
    <w:p w14:paraId="377FCC51" w14:textId="2B281BFA" w:rsidR="00B77D61" w:rsidRPr="00B77D61" w:rsidRDefault="00B77D61" w:rsidP="00B77D6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Travaux subsidiés</w:t>
      </w:r>
    </w:p>
    <w:p w14:paraId="3CCE0F3A" w14:textId="77777777" w:rsidR="00B77D61" w:rsidRDefault="00B77D61" w:rsidP="00B77D61">
      <w:pPr>
        <w:autoSpaceDE w:val="0"/>
        <w:autoSpaceDN w:val="0"/>
        <w:adjustRightInd w:val="0"/>
        <w:spacing w:after="0" w:line="240" w:lineRule="auto"/>
        <w:ind w:left="708"/>
        <w:rPr>
          <w:rFonts w:ascii="CalibriLight" w:hAnsi="CalibriLight" w:cs="CalibriLight"/>
          <w:color w:val="000000"/>
          <w:kern w:val="0"/>
        </w:rPr>
      </w:pPr>
      <w:r>
        <w:rPr>
          <w:rFonts w:ascii="CalibriLight" w:hAnsi="CalibriLight" w:cs="CalibriLight"/>
          <w:color w:val="000000"/>
          <w:kern w:val="0"/>
        </w:rPr>
        <w:t>Tous les travaux vont pouvoir faire l’objet de subsides.</w:t>
      </w:r>
    </w:p>
    <w:p w14:paraId="482AE8B4" w14:textId="1F9FD1F3" w:rsidR="00B77D61" w:rsidRDefault="00B77D61" w:rsidP="00B77D61">
      <w:pPr>
        <w:autoSpaceDE w:val="0"/>
        <w:autoSpaceDN w:val="0"/>
        <w:adjustRightInd w:val="0"/>
        <w:spacing w:after="0" w:line="240" w:lineRule="auto"/>
        <w:ind w:left="708"/>
        <w:rPr>
          <w:rFonts w:ascii="CalibriLight" w:hAnsi="CalibriLight" w:cs="CalibriLight"/>
          <w:color w:val="000000"/>
          <w:kern w:val="0"/>
        </w:rPr>
      </w:pPr>
      <w:r>
        <w:rPr>
          <w:rFonts w:ascii="CalibriLight" w:hAnsi="CalibriLight" w:cs="CalibriLight"/>
          <w:color w:val="000000"/>
          <w:kern w:val="0"/>
        </w:rPr>
        <w:t>Cependant, tous les subsides ne sont pas à 100% : il reste donc des « soldes non subven</w:t>
      </w:r>
      <w:r>
        <w:rPr>
          <w:rFonts w:ascii="CalibriLight" w:hAnsi="CalibriLight" w:cs="CalibriLight"/>
          <w:color w:val="000000"/>
          <w:kern w:val="0"/>
        </w:rPr>
        <w:t>ti</w:t>
      </w:r>
      <w:r>
        <w:rPr>
          <w:rFonts w:ascii="CalibriLight" w:hAnsi="CalibriLight" w:cs="CalibriLight"/>
          <w:color w:val="000000"/>
          <w:kern w:val="0"/>
        </w:rPr>
        <w:t>onnés ».</w:t>
      </w:r>
    </w:p>
    <w:p w14:paraId="312E29EB" w14:textId="4273CB4A" w:rsidR="00B77D61" w:rsidRDefault="00B77D61" w:rsidP="00B77D61">
      <w:pPr>
        <w:autoSpaceDE w:val="0"/>
        <w:autoSpaceDN w:val="0"/>
        <w:adjustRightInd w:val="0"/>
        <w:spacing w:after="0" w:line="240" w:lineRule="auto"/>
        <w:ind w:left="708"/>
        <w:rPr>
          <w:rFonts w:ascii="CalibriLight" w:hAnsi="CalibriLight" w:cs="CalibriLight"/>
          <w:color w:val="000000"/>
          <w:kern w:val="0"/>
        </w:rPr>
      </w:pPr>
      <w:r>
        <w:rPr>
          <w:rFonts w:ascii="CalibriLight" w:hAnsi="CalibriLight" w:cs="CalibriLight"/>
          <w:color w:val="000000"/>
          <w:kern w:val="0"/>
        </w:rPr>
        <w:t>De plus les frais d’étude sont subsidiés par un forfait qui n’en représente qu’une pe</w:t>
      </w:r>
      <w:r>
        <w:rPr>
          <w:rFonts w:ascii="CalibriLight" w:hAnsi="CalibriLight" w:cs="CalibriLight"/>
          <w:color w:val="000000"/>
          <w:kern w:val="0"/>
        </w:rPr>
        <w:t>ti</w:t>
      </w:r>
      <w:r>
        <w:rPr>
          <w:rFonts w:ascii="CalibriLight" w:hAnsi="CalibriLight" w:cs="CalibriLight"/>
          <w:color w:val="000000"/>
          <w:kern w:val="0"/>
        </w:rPr>
        <w:t>te par</w:t>
      </w:r>
      <w:r>
        <w:rPr>
          <w:rFonts w:ascii="CalibriLight" w:hAnsi="CalibriLight" w:cs="CalibriLight"/>
          <w:color w:val="000000"/>
          <w:kern w:val="0"/>
        </w:rPr>
        <w:t>ti</w:t>
      </w:r>
      <w:r>
        <w:rPr>
          <w:rFonts w:ascii="CalibriLight" w:hAnsi="CalibriLight" w:cs="CalibriLight"/>
          <w:color w:val="000000"/>
          <w:kern w:val="0"/>
        </w:rPr>
        <w:t>e.</w:t>
      </w:r>
    </w:p>
    <w:p w14:paraId="63108FC4" w14:textId="1EC877E8" w:rsidR="00B77D61" w:rsidRDefault="00B77D61" w:rsidP="00B77D61">
      <w:pPr>
        <w:autoSpaceDE w:val="0"/>
        <w:autoSpaceDN w:val="0"/>
        <w:adjustRightInd w:val="0"/>
        <w:spacing w:after="0" w:line="240" w:lineRule="auto"/>
        <w:ind w:left="708"/>
        <w:rPr>
          <w:rFonts w:ascii="CalibriLight" w:hAnsi="CalibriLight" w:cs="CalibriLight"/>
          <w:color w:val="000000"/>
          <w:kern w:val="0"/>
        </w:rPr>
      </w:pPr>
      <w:r>
        <w:rPr>
          <w:rFonts w:ascii="CalibriLight" w:hAnsi="CalibriLight" w:cs="CalibriLight"/>
          <w:color w:val="000000"/>
          <w:kern w:val="0"/>
        </w:rPr>
        <w:t xml:space="preserve">La demande d’aide financière que nous </w:t>
      </w:r>
      <w:r>
        <w:rPr>
          <w:rFonts w:ascii="CalibriLight" w:hAnsi="CalibriLight" w:cs="CalibriLight"/>
          <w:color w:val="000000"/>
          <w:kern w:val="0"/>
        </w:rPr>
        <w:t xml:space="preserve">vous </w:t>
      </w:r>
      <w:r>
        <w:rPr>
          <w:rFonts w:ascii="CalibriLight" w:hAnsi="CalibriLight" w:cs="CalibriLight"/>
          <w:color w:val="000000"/>
          <w:kern w:val="0"/>
        </w:rPr>
        <w:t>adressons ne peut donc pas porter sur des travaux qui seraient</w:t>
      </w:r>
      <w:r>
        <w:rPr>
          <w:rFonts w:ascii="CalibriLight" w:hAnsi="CalibriLight" w:cs="CalibriLight"/>
          <w:color w:val="000000"/>
          <w:kern w:val="0"/>
        </w:rPr>
        <w:t xml:space="preserve"> </w:t>
      </w:r>
      <w:r>
        <w:rPr>
          <w:rFonts w:ascii="CalibriLight" w:hAnsi="CalibriLight" w:cs="CalibriLight"/>
          <w:color w:val="000000"/>
          <w:kern w:val="0"/>
        </w:rPr>
        <w:t>exclusivement pris en charge par vos soins mais sur la par</w:t>
      </w:r>
      <w:r>
        <w:rPr>
          <w:rFonts w:ascii="CalibriLight" w:hAnsi="CalibriLight" w:cs="CalibriLight"/>
          <w:color w:val="000000"/>
          <w:kern w:val="0"/>
        </w:rPr>
        <w:t>ti</w:t>
      </w:r>
      <w:r>
        <w:rPr>
          <w:rFonts w:ascii="CalibriLight" w:hAnsi="CalibriLight" w:cs="CalibriLight"/>
          <w:color w:val="000000"/>
          <w:kern w:val="0"/>
        </w:rPr>
        <w:t>cipa</w:t>
      </w:r>
      <w:r>
        <w:rPr>
          <w:rFonts w:ascii="CalibriLight" w:hAnsi="CalibriLight" w:cs="CalibriLight"/>
          <w:color w:val="000000"/>
          <w:kern w:val="0"/>
        </w:rPr>
        <w:t>ti</w:t>
      </w:r>
      <w:r>
        <w:rPr>
          <w:rFonts w:ascii="CalibriLight" w:hAnsi="CalibriLight" w:cs="CalibriLight"/>
          <w:color w:val="000000"/>
          <w:kern w:val="0"/>
        </w:rPr>
        <w:t>on à ces « restes » non subven</w:t>
      </w:r>
      <w:r>
        <w:rPr>
          <w:rFonts w:ascii="CalibriLight" w:hAnsi="CalibriLight" w:cs="CalibriLight"/>
          <w:color w:val="000000"/>
          <w:kern w:val="0"/>
        </w:rPr>
        <w:t>ti</w:t>
      </w:r>
      <w:r>
        <w:rPr>
          <w:rFonts w:ascii="CalibriLight" w:hAnsi="CalibriLight" w:cs="CalibriLight"/>
          <w:color w:val="000000"/>
          <w:kern w:val="0"/>
        </w:rPr>
        <w:t>onnés.</w:t>
      </w:r>
    </w:p>
    <w:p w14:paraId="0D684380" w14:textId="77777777" w:rsidR="00B77D61" w:rsidRDefault="00B77D61" w:rsidP="00B77D61">
      <w:pPr>
        <w:autoSpaceDE w:val="0"/>
        <w:autoSpaceDN w:val="0"/>
        <w:adjustRightInd w:val="0"/>
        <w:spacing w:after="0" w:line="240" w:lineRule="auto"/>
        <w:ind w:left="708"/>
        <w:rPr>
          <w:rFonts w:ascii="CalibriLight" w:hAnsi="CalibriLight" w:cs="CalibriLight"/>
          <w:color w:val="000000"/>
          <w:kern w:val="0"/>
        </w:rPr>
      </w:pPr>
      <w:r>
        <w:rPr>
          <w:rFonts w:ascii="CalibriLight" w:hAnsi="CalibriLight" w:cs="CalibriLight"/>
          <w:color w:val="000000"/>
          <w:kern w:val="0"/>
        </w:rPr>
        <w:t>J’espère que cela ne vous posera pas problème, si par chance vous pouviez retenir notre projet.</w:t>
      </w:r>
    </w:p>
    <w:p w14:paraId="0D582BC1" w14:textId="77777777" w:rsidR="00B77D61" w:rsidRDefault="00B77D61" w:rsidP="00B77D6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Trésorerie</w:t>
      </w:r>
    </w:p>
    <w:p w14:paraId="2245B78E" w14:textId="77777777" w:rsidR="00B77D61" w:rsidRDefault="00B77D61" w:rsidP="00B77D6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Dans le tableau de la trésorerie, vous pouvez constater :</w:t>
      </w:r>
    </w:p>
    <w:p w14:paraId="49979E2D" w14:textId="77777777" w:rsidR="00B77D61" w:rsidRDefault="00B77D61" w:rsidP="00B77D6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Que les premiers dons espérés devraient idéalement nous parvenir fin 2024 et début 2025. Les deux</w:t>
      </w:r>
      <w:r w:rsidRPr="00B77D61">
        <w:rPr>
          <w:rFonts w:ascii="CalibriLight" w:hAnsi="CalibriLight" w:cs="CalibriLight"/>
          <w:color w:val="000000"/>
          <w:kern w:val="0"/>
        </w:rPr>
        <w:t xml:space="preserve"> </w:t>
      </w:r>
      <w:r w:rsidRPr="00B77D61">
        <w:rPr>
          <w:rFonts w:ascii="CalibriLight" w:hAnsi="CalibriLight" w:cs="CalibriLight"/>
          <w:color w:val="000000"/>
          <w:kern w:val="0"/>
        </w:rPr>
        <w:t>derniers seraient les subsides CAP48 et UREBA qui pourront venir en cours de travaux.</w:t>
      </w:r>
    </w:p>
    <w:p w14:paraId="40EC3BE0" w14:textId="4EB2B198" w:rsidR="00B77D61" w:rsidRPr="00B77D61" w:rsidRDefault="00B77D61" w:rsidP="00B77D6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  <w:r w:rsidRPr="00B77D61">
        <w:rPr>
          <w:rFonts w:ascii="CalibriLight" w:hAnsi="CalibriLight" w:cs="CalibriLight"/>
          <w:color w:val="000000"/>
          <w:kern w:val="0"/>
        </w:rPr>
        <w:t>Que le solde des subsides RW/Europe (30% de 1.800.000 € soit 540.000 €) ne pourront nous parvenir que</w:t>
      </w:r>
      <w:r w:rsidRPr="00B77D61">
        <w:rPr>
          <w:rFonts w:ascii="CalibriLight" w:hAnsi="CalibriLight" w:cs="CalibriLight"/>
          <w:color w:val="000000"/>
          <w:kern w:val="0"/>
        </w:rPr>
        <w:t xml:space="preserve"> </w:t>
      </w:r>
      <w:r w:rsidRPr="00B77D61">
        <w:rPr>
          <w:rFonts w:ascii="CalibriLight" w:hAnsi="CalibriLight" w:cs="CalibriLight"/>
          <w:color w:val="000000"/>
          <w:kern w:val="0"/>
        </w:rPr>
        <w:t>bien après la fin de tous les travaux, vu les délais de contrôle. Nous aurons donc besoin d’un prêt relai de</w:t>
      </w:r>
      <w:r w:rsidRPr="00B77D61">
        <w:rPr>
          <w:rFonts w:ascii="CalibriLight" w:hAnsi="CalibriLight" w:cs="CalibriLight"/>
          <w:color w:val="000000"/>
          <w:kern w:val="0"/>
        </w:rPr>
        <w:t xml:space="preserve"> </w:t>
      </w:r>
      <w:r w:rsidRPr="00B77D61">
        <w:rPr>
          <w:rFonts w:ascii="CalibriLight" w:hAnsi="CalibriLight" w:cs="CalibriLight"/>
          <w:color w:val="000000"/>
          <w:kern w:val="0"/>
        </w:rPr>
        <w:t>ce montant.</w:t>
      </w:r>
    </w:p>
    <w:p w14:paraId="075381F4" w14:textId="77777777" w:rsidR="00B77D61" w:rsidRDefault="00B77D61" w:rsidP="00B77D6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</w:p>
    <w:p w14:paraId="6553C9D7" w14:textId="315EEAC4" w:rsidR="00B77D61" w:rsidRDefault="00B77D61" w:rsidP="00B77D6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</w:rPr>
      </w:pPr>
      <w:r>
        <w:rPr>
          <w:rFonts w:ascii="CalibriLight" w:hAnsi="CalibriLight" w:cs="CalibriLight"/>
          <w:color w:val="000000"/>
          <w:kern w:val="0"/>
        </w:rPr>
        <w:t>Espérant que vous pourrez nous aider dans ce</w:t>
      </w:r>
      <w:r>
        <w:rPr>
          <w:rFonts w:ascii="CalibriLight" w:hAnsi="CalibriLight" w:cs="CalibriLight"/>
          <w:color w:val="000000"/>
          <w:kern w:val="0"/>
        </w:rPr>
        <w:t>tt</w:t>
      </w:r>
      <w:r>
        <w:rPr>
          <w:rFonts w:ascii="CalibriLight" w:hAnsi="CalibriLight" w:cs="CalibriLight"/>
          <w:color w:val="000000"/>
          <w:kern w:val="0"/>
        </w:rPr>
        <w:t>e tâche, je reste à votre en</w:t>
      </w:r>
      <w:r>
        <w:rPr>
          <w:rFonts w:ascii="CalibriLight" w:hAnsi="CalibriLight" w:cs="CalibriLight"/>
          <w:color w:val="000000"/>
          <w:kern w:val="0"/>
        </w:rPr>
        <w:t>ti</w:t>
      </w:r>
      <w:r>
        <w:rPr>
          <w:rFonts w:ascii="CalibriLight" w:hAnsi="CalibriLight" w:cs="CalibriLight"/>
          <w:color w:val="000000"/>
          <w:kern w:val="0"/>
        </w:rPr>
        <w:t>ère disposi</w:t>
      </w:r>
      <w:r>
        <w:rPr>
          <w:rFonts w:ascii="CalibriLight" w:hAnsi="CalibriLight" w:cs="CalibriLight"/>
          <w:color w:val="000000"/>
          <w:kern w:val="0"/>
        </w:rPr>
        <w:t>ti</w:t>
      </w:r>
      <w:r>
        <w:rPr>
          <w:rFonts w:ascii="CalibriLight" w:hAnsi="CalibriLight" w:cs="CalibriLight"/>
          <w:color w:val="000000"/>
          <w:kern w:val="0"/>
        </w:rPr>
        <w:t>on pour vous rencontrer et</w:t>
      </w:r>
      <w:r>
        <w:rPr>
          <w:rFonts w:ascii="CalibriLight" w:hAnsi="CalibriLight" w:cs="CalibriLight"/>
          <w:color w:val="000000"/>
          <w:kern w:val="0"/>
        </w:rPr>
        <w:t xml:space="preserve"> </w:t>
      </w:r>
      <w:r>
        <w:rPr>
          <w:rFonts w:ascii="CalibriLight" w:hAnsi="CalibriLight" w:cs="CalibriLight"/>
          <w:color w:val="000000"/>
          <w:kern w:val="0"/>
        </w:rPr>
        <w:t>vous présenter ce dossier en détail. Cela peut se faire en vos bureaux ou, mieux sans doute, sur place où vous pourrez</w:t>
      </w:r>
      <w:r>
        <w:rPr>
          <w:rFonts w:ascii="CalibriLight" w:hAnsi="CalibriLight" w:cs="CalibriLight"/>
          <w:color w:val="000000"/>
          <w:kern w:val="0"/>
        </w:rPr>
        <w:t xml:space="preserve"> </w:t>
      </w:r>
      <w:r>
        <w:rPr>
          <w:rFonts w:ascii="CalibriLight" w:hAnsi="CalibriLight" w:cs="CalibriLight"/>
          <w:color w:val="000000"/>
          <w:kern w:val="0"/>
        </w:rPr>
        <w:t>constater la vie de ce</w:t>
      </w:r>
      <w:r>
        <w:rPr>
          <w:rFonts w:ascii="CalibriLight" w:hAnsi="CalibriLight" w:cs="CalibriLight"/>
          <w:color w:val="000000"/>
          <w:kern w:val="0"/>
        </w:rPr>
        <w:t>tte</w:t>
      </w:r>
      <w:r>
        <w:rPr>
          <w:rFonts w:ascii="CalibriLight" w:hAnsi="CalibriLight" w:cs="CalibriLight"/>
          <w:color w:val="000000"/>
          <w:kern w:val="0"/>
        </w:rPr>
        <w:t xml:space="preserve"> belle ins</w:t>
      </w:r>
      <w:r>
        <w:rPr>
          <w:rFonts w:ascii="CalibriLight" w:hAnsi="CalibriLight" w:cs="CalibriLight"/>
          <w:color w:val="000000"/>
          <w:kern w:val="0"/>
        </w:rPr>
        <w:t>ti</w:t>
      </w:r>
      <w:r>
        <w:rPr>
          <w:rFonts w:ascii="CalibriLight" w:hAnsi="CalibriLight" w:cs="CalibriLight"/>
          <w:color w:val="000000"/>
          <w:kern w:val="0"/>
        </w:rPr>
        <w:t>tu</w:t>
      </w:r>
      <w:r>
        <w:rPr>
          <w:rFonts w:ascii="CalibriLight" w:hAnsi="CalibriLight" w:cs="CalibriLight"/>
          <w:color w:val="000000"/>
          <w:kern w:val="0"/>
        </w:rPr>
        <w:t>ti</w:t>
      </w:r>
      <w:r>
        <w:rPr>
          <w:rFonts w:ascii="CalibriLight" w:hAnsi="CalibriLight" w:cs="CalibriLight"/>
          <w:color w:val="000000"/>
          <w:kern w:val="0"/>
        </w:rPr>
        <w:t>on sociale.</w:t>
      </w:r>
    </w:p>
    <w:p w14:paraId="447B7E85" w14:textId="77777777" w:rsidR="00B77D61" w:rsidRDefault="00B77D61" w:rsidP="00B77D6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  <w:sz w:val="18"/>
          <w:szCs w:val="18"/>
        </w:rPr>
      </w:pPr>
    </w:p>
    <w:p w14:paraId="0CD29DC0" w14:textId="4F5D2C5B" w:rsidR="00B77D61" w:rsidRDefault="00B77D61" w:rsidP="00B77D61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  <w:kern w:val="0"/>
          <w:sz w:val="18"/>
          <w:szCs w:val="18"/>
        </w:rPr>
      </w:pPr>
      <w:r>
        <w:rPr>
          <w:rFonts w:ascii="CalibriLight" w:hAnsi="CalibriLight" w:cs="CalibriLight"/>
          <w:color w:val="000000"/>
          <w:kern w:val="0"/>
          <w:sz w:val="18"/>
          <w:szCs w:val="18"/>
        </w:rPr>
        <w:t>Christian GOBLET, administrateur, président</w:t>
      </w:r>
    </w:p>
    <w:p w14:paraId="207DD7A7" w14:textId="40E1CC14" w:rsidR="006C5D54" w:rsidRDefault="00B77D61" w:rsidP="00B77D61">
      <w:pPr>
        <w:autoSpaceDE w:val="0"/>
        <w:autoSpaceDN w:val="0"/>
        <w:adjustRightInd w:val="0"/>
        <w:spacing w:after="0" w:line="240" w:lineRule="auto"/>
      </w:pPr>
      <w:r>
        <w:rPr>
          <w:rFonts w:ascii="CalibriLight" w:hAnsi="CalibriLight" w:cs="CalibriLight"/>
          <w:color w:val="000000"/>
          <w:kern w:val="0"/>
          <w:sz w:val="16"/>
          <w:szCs w:val="16"/>
        </w:rPr>
        <w:t>Gsm +32 470 68 20 88</w:t>
      </w:r>
      <w:r>
        <w:rPr>
          <w:rFonts w:ascii="CalibriLight" w:hAnsi="CalibriLight" w:cs="CalibriLight"/>
          <w:color w:val="000000"/>
          <w:kern w:val="0"/>
          <w:sz w:val="16"/>
          <w:szCs w:val="16"/>
        </w:rPr>
        <w:t xml:space="preserve"> / </w:t>
      </w:r>
      <w:r>
        <w:rPr>
          <w:rFonts w:ascii="CalibriLight" w:hAnsi="CalibriLight" w:cs="CalibriLight"/>
          <w:color w:val="000000"/>
          <w:kern w:val="0"/>
          <w:sz w:val="16"/>
          <w:szCs w:val="16"/>
        </w:rPr>
        <w:t xml:space="preserve">Email : </w:t>
      </w:r>
      <w:r>
        <w:rPr>
          <w:rFonts w:ascii="CalibriLight" w:hAnsi="CalibriLight" w:cs="CalibriLight"/>
          <w:color w:val="515151"/>
          <w:kern w:val="0"/>
          <w:sz w:val="16"/>
          <w:szCs w:val="16"/>
        </w:rPr>
        <w:t>direction.travaux@letriangleasbl.be</w:t>
      </w:r>
    </w:p>
    <w:sectPr w:rsidR="006C5D54" w:rsidSect="00B77D6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A17"/>
    <w:multiLevelType w:val="hybridMultilevel"/>
    <w:tmpl w:val="83305D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14858"/>
    <w:multiLevelType w:val="hybridMultilevel"/>
    <w:tmpl w:val="3D72C980"/>
    <w:lvl w:ilvl="0" w:tplc="1CE25C24">
      <w:start w:val="1"/>
      <w:numFmt w:val="bullet"/>
      <w:lvlText w:val="-"/>
      <w:lvlJc w:val="left"/>
      <w:pPr>
        <w:ind w:left="1068" w:hanging="360"/>
      </w:pPr>
      <w:rPr>
        <w:rFonts w:ascii="CalibriLight" w:eastAsiaTheme="minorHAnsi" w:hAnsi="CalibriLight" w:cs="CalibriLight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22110B"/>
    <w:multiLevelType w:val="hybridMultilevel"/>
    <w:tmpl w:val="B2F4B3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884776">
    <w:abstractNumId w:val="2"/>
  </w:num>
  <w:num w:numId="2" w16cid:durableId="1174104057">
    <w:abstractNumId w:val="1"/>
  </w:num>
  <w:num w:numId="3" w16cid:durableId="39073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9F"/>
    <w:rsid w:val="00624A34"/>
    <w:rsid w:val="006C5D54"/>
    <w:rsid w:val="00B77D61"/>
    <w:rsid w:val="00C6669F"/>
    <w:rsid w:val="00D4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A7AC"/>
  <w15:chartTrackingRefBased/>
  <w15:docId w15:val="{5DF39EA3-75C7-475E-A1A4-B16A1668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7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455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2</cp:revision>
  <dcterms:created xsi:type="dcterms:W3CDTF">2023-08-02T09:44:00Z</dcterms:created>
  <dcterms:modified xsi:type="dcterms:W3CDTF">2023-08-02T09:55:00Z</dcterms:modified>
</cp:coreProperties>
</file>