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BEDA" w14:textId="3408674C" w:rsidR="00BD4908" w:rsidRDefault="00BD4908" w:rsidP="0009090B">
      <w:pPr>
        <w:spacing w:after="40"/>
      </w:pPr>
    </w:p>
    <w:p w14:paraId="416F9322" w14:textId="13C9653A" w:rsidR="00BD4908" w:rsidRDefault="00BD4908" w:rsidP="0009090B">
      <w:pPr>
        <w:spacing w:after="40"/>
      </w:pPr>
      <w:r>
        <w:t>RECAPITULATIF DU COUT DES TRAVAUX ENVISAGES</w:t>
      </w:r>
    </w:p>
    <w:p w14:paraId="303D19BE" w14:textId="2DE5FB5D" w:rsidR="00BD4908" w:rsidRDefault="00BD4908" w:rsidP="0009090B">
      <w:pPr>
        <w:spacing w:after="40"/>
      </w:pPr>
      <w:r>
        <w:t>Ce récapitulatif estimé tient compte de l’avancement actuel des études</w:t>
      </w:r>
      <w:r w:rsidR="006A09AF">
        <w:t>, en date du 07/04/2022</w:t>
      </w:r>
      <w:r>
        <w:t>.</w:t>
      </w:r>
    </w:p>
    <w:p w14:paraId="77B576B3" w14:textId="2548C3EE" w:rsidR="00BD4908" w:rsidRDefault="00BD4908" w:rsidP="0009090B">
      <w:pPr>
        <w:spacing w:after="40"/>
      </w:pPr>
      <w:r>
        <w:t>L’objet principal des travaux est triple :</w:t>
      </w:r>
    </w:p>
    <w:p w14:paraId="73915800" w14:textId="3E35FC55" w:rsidR="00BD4908" w:rsidRDefault="00BD4908" w:rsidP="0009090B">
      <w:pPr>
        <w:pStyle w:val="Paragraphedeliste"/>
        <w:numPr>
          <w:ilvl w:val="0"/>
          <w:numId w:val="1"/>
        </w:numPr>
        <w:spacing w:after="40"/>
      </w:pPr>
      <w:r>
        <w:t>Augmenter les capacités d’accueil</w:t>
      </w:r>
    </w:p>
    <w:p w14:paraId="381E2FC2" w14:textId="1DAA782D" w:rsidR="00BD4908" w:rsidRDefault="00BD4908" w:rsidP="0009090B">
      <w:pPr>
        <w:pStyle w:val="Paragraphedeliste"/>
        <w:numPr>
          <w:ilvl w:val="1"/>
          <w:numId w:val="1"/>
        </w:numPr>
        <w:spacing w:after="40"/>
      </w:pPr>
      <w:r>
        <w:t>Maison d’accueil : de 33 lits à 49 lits</w:t>
      </w:r>
    </w:p>
    <w:p w14:paraId="2FD118F6" w14:textId="42DEB27B" w:rsidR="00BD4908" w:rsidRDefault="00BD4908" w:rsidP="0009090B">
      <w:pPr>
        <w:pStyle w:val="Paragraphedeliste"/>
        <w:numPr>
          <w:ilvl w:val="1"/>
          <w:numId w:val="1"/>
        </w:numPr>
        <w:spacing w:after="40"/>
      </w:pPr>
      <w:r>
        <w:t>Abri de nuit : de 10/12 lits à 24 lits</w:t>
      </w:r>
    </w:p>
    <w:p w14:paraId="7471EF39" w14:textId="7CBC2F08" w:rsidR="00BD4908" w:rsidRDefault="00BD4908" w:rsidP="0009090B">
      <w:pPr>
        <w:pStyle w:val="Paragraphedeliste"/>
        <w:numPr>
          <w:ilvl w:val="1"/>
          <w:numId w:val="1"/>
        </w:numPr>
        <w:spacing w:after="40"/>
      </w:pPr>
      <w:r>
        <w:t>Accueil de jour : aussi 24 places.</w:t>
      </w:r>
    </w:p>
    <w:p w14:paraId="5A654C54" w14:textId="5536748B" w:rsidR="00BD4908" w:rsidRDefault="00BD4908" w:rsidP="0009090B">
      <w:pPr>
        <w:pStyle w:val="Paragraphedeliste"/>
        <w:numPr>
          <w:ilvl w:val="0"/>
          <w:numId w:val="1"/>
        </w:numPr>
        <w:spacing w:after="40"/>
      </w:pPr>
      <w:r>
        <w:t>Fortement améliorer la qualité de l’accueil dans les trois services, notamment par la création de 8 logements en lieu et place des logements semi-collectifs.</w:t>
      </w:r>
    </w:p>
    <w:p w14:paraId="2521DD6D" w14:textId="6AE8F9AC" w:rsidR="00BD4908" w:rsidRDefault="00BD4908" w:rsidP="0009090B">
      <w:pPr>
        <w:pStyle w:val="Paragraphedeliste"/>
        <w:numPr>
          <w:ilvl w:val="0"/>
          <w:numId w:val="1"/>
        </w:numPr>
        <w:spacing w:after="40"/>
      </w:pPr>
      <w:r>
        <w:t>Améliorer les performances énergétiques du bâtiment (PEB).</w:t>
      </w:r>
    </w:p>
    <w:p w14:paraId="06BF21FD" w14:textId="3FD59124" w:rsidR="006A09AF" w:rsidRDefault="006A09AF" w:rsidP="0009090B">
      <w:pPr>
        <w:pStyle w:val="Paragraphedeliste"/>
        <w:numPr>
          <w:ilvl w:val="0"/>
          <w:numId w:val="1"/>
        </w:numPr>
        <w:spacing w:after="40"/>
      </w:pPr>
      <w:r>
        <w:t>Permettre l’accessibilité aux p.m.r.</w:t>
      </w:r>
    </w:p>
    <w:p w14:paraId="7F2DE745" w14:textId="676231C1" w:rsidR="006A09AF" w:rsidRDefault="006A09AF" w:rsidP="0009090B">
      <w:pPr>
        <w:pStyle w:val="Paragraphedeliste"/>
        <w:numPr>
          <w:ilvl w:val="0"/>
          <w:numId w:val="1"/>
        </w:numPr>
        <w:spacing w:after="40"/>
      </w:pPr>
      <w:r>
        <w:t>Offrir les services numériques tant à la maison d’accueil qu’à l’accueil de jour.</w:t>
      </w:r>
    </w:p>
    <w:p w14:paraId="14DB5E7B" w14:textId="40681BEC" w:rsidR="00BD4908" w:rsidRDefault="00BD4908" w:rsidP="0009090B">
      <w:pPr>
        <w:spacing w:after="40"/>
      </w:pPr>
    </w:p>
    <w:p w14:paraId="7504127C" w14:textId="2F2FE5BD" w:rsidR="00F03BBF" w:rsidRDefault="00F03BBF" w:rsidP="0009090B">
      <w:pPr>
        <w:spacing w:after="40"/>
      </w:pPr>
      <w:r>
        <w:t>Les coûts sont, à ce jour, évalués à :</w:t>
      </w:r>
    </w:p>
    <w:p w14:paraId="5B8D4D3D" w14:textId="28925FB6" w:rsidR="00F03BBF" w:rsidRDefault="00F03BBF" w:rsidP="0009090B">
      <w:pPr>
        <w:spacing w:after="40"/>
      </w:pPr>
    </w:p>
    <w:p w14:paraId="126E8DE8" w14:textId="3646A704" w:rsidR="00D10B2B" w:rsidRDefault="00D10B2B" w:rsidP="0009090B">
      <w:pPr>
        <w:spacing w:after="40"/>
      </w:pPr>
    </w:p>
    <w:p w14:paraId="4F8224F6" w14:textId="77777777" w:rsidR="00D10B2B" w:rsidRDefault="00D10B2B" w:rsidP="0009090B">
      <w:pPr>
        <w:spacing w:after="40"/>
      </w:pPr>
    </w:p>
    <w:p w14:paraId="46ED2CAA" w14:textId="17D9EDC4" w:rsidR="00F60F4A" w:rsidRDefault="00F60F4A" w:rsidP="0009090B">
      <w:pPr>
        <w:pStyle w:val="Paragraphedeliste"/>
        <w:numPr>
          <w:ilvl w:val="0"/>
          <w:numId w:val="2"/>
        </w:numPr>
        <w:spacing w:after="40"/>
        <w:rPr>
          <w:b/>
          <w:bCs/>
        </w:rPr>
      </w:pPr>
      <w:r>
        <w:rPr>
          <w:b/>
          <w:bCs/>
        </w:rPr>
        <w:t>TRAVAUX PREPARATOIRES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100.000,00 €</w:t>
      </w:r>
    </w:p>
    <w:p w14:paraId="1E833F76" w14:textId="59360D65" w:rsidR="00F60F4A" w:rsidRDefault="00F60F4A" w:rsidP="00F60F4A">
      <w:pPr>
        <w:pStyle w:val="Paragraphedeliste"/>
        <w:spacing w:after="40"/>
      </w:pPr>
      <w:r>
        <w:t>Dans la grande chapelle et au sous-sol, travaux indispensables</w:t>
      </w:r>
    </w:p>
    <w:p w14:paraId="09ACC0D9" w14:textId="3AF312D6" w:rsidR="00F60F4A" w:rsidRPr="00F60F4A" w:rsidRDefault="00F60F4A" w:rsidP="00F60F4A">
      <w:pPr>
        <w:pStyle w:val="Paragraphedeliste"/>
        <w:spacing w:after="40"/>
      </w:pPr>
      <w:r>
        <w:t>Avant l’entame des travaux globaux.</w:t>
      </w:r>
    </w:p>
    <w:p w14:paraId="3782483B" w14:textId="2DCA5A0B" w:rsidR="00CB1105" w:rsidRPr="00CB1105" w:rsidRDefault="00CB1105" w:rsidP="0009090B">
      <w:pPr>
        <w:pStyle w:val="Paragraphedeliste"/>
        <w:numPr>
          <w:ilvl w:val="0"/>
          <w:numId w:val="2"/>
        </w:numPr>
        <w:spacing w:after="40"/>
        <w:rPr>
          <w:b/>
          <w:bCs/>
        </w:rPr>
      </w:pPr>
      <w:r w:rsidRPr="00CB1105">
        <w:rPr>
          <w:b/>
          <w:bCs/>
        </w:rPr>
        <w:t>INFRASTRUCTURE</w:t>
      </w:r>
      <w:r w:rsidRPr="00CB1105">
        <w:rPr>
          <w:b/>
          <w:bCs/>
        </w:rPr>
        <w:tab/>
      </w:r>
      <w:r w:rsidRPr="00CB1105">
        <w:rPr>
          <w:b/>
          <w:bCs/>
        </w:rPr>
        <w:tab/>
      </w:r>
      <w:r w:rsidRPr="00CB1105">
        <w:rPr>
          <w:b/>
          <w:bCs/>
        </w:rPr>
        <w:tab/>
      </w:r>
      <w:r w:rsidRPr="00CB1105">
        <w:rPr>
          <w:b/>
          <w:bCs/>
        </w:rPr>
        <w:tab/>
      </w:r>
      <w:r w:rsidRPr="00CB1105"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  <w:t xml:space="preserve">   </w:t>
      </w:r>
      <w:r w:rsidRPr="00CB1105">
        <w:rPr>
          <w:b/>
          <w:bCs/>
        </w:rPr>
        <w:t>7</w:t>
      </w:r>
      <w:r w:rsidR="000F4CAB">
        <w:rPr>
          <w:b/>
          <w:bCs/>
        </w:rPr>
        <w:t>5</w:t>
      </w:r>
      <w:r w:rsidRPr="00CB1105">
        <w:rPr>
          <w:b/>
          <w:bCs/>
        </w:rPr>
        <w:t>0.000,00 €</w:t>
      </w:r>
    </w:p>
    <w:p w14:paraId="04C2956F" w14:textId="36621CC0" w:rsidR="00CB1105" w:rsidRDefault="00CB1105" w:rsidP="0009090B">
      <w:pPr>
        <w:pStyle w:val="Paragraphedeliste"/>
        <w:spacing w:after="40"/>
      </w:pPr>
      <w:r>
        <w:t>Essentiellement une réorganisation complète des locaux :</w:t>
      </w:r>
    </w:p>
    <w:p w14:paraId="6CF5C37F" w14:textId="41873CAF" w:rsidR="00CB1105" w:rsidRDefault="00CB1105" w:rsidP="0009090B">
      <w:pPr>
        <w:pStyle w:val="Paragraphedeliste"/>
        <w:numPr>
          <w:ilvl w:val="0"/>
          <w:numId w:val="3"/>
        </w:numPr>
        <w:spacing w:after="40"/>
      </w:pPr>
      <w:r>
        <w:t xml:space="preserve">Aile droite du bâtiment : logements sur 3 niveaux </w:t>
      </w:r>
    </w:p>
    <w:p w14:paraId="6F3718BB" w14:textId="77777777" w:rsidR="00CB1105" w:rsidRDefault="00CB1105" w:rsidP="0009090B">
      <w:pPr>
        <w:pStyle w:val="Paragraphedeliste"/>
        <w:numPr>
          <w:ilvl w:val="0"/>
          <w:numId w:val="3"/>
        </w:numPr>
        <w:spacing w:after="40"/>
      </w:pPr>
      <w:r>
        <w:t>Bâtiment principal :</w:t>
      </w:r>
    </w:p>
    <w:p w14:paraId="6047605D" w14:textId="64662BB1" w:rsidR="00CB1105" w:rsidRDefault="00CB1105" w:rsidP="0009090B">
      <w:pPr>
        <w:pStyle w:val="Paragraphedeliste"/>
        <w:numPr>
          <w:ilvl w:val="1"/>
          <w:numId w:val="3"/>
        </w:numPr>
        <w:spacing w:after="40"/>
      </w:pPr>
      <w:r>
        <w:t>Locaux communautaires au sous-sol</w:t>
      </w:r>
    </w:p>
    <w:p w14:paraId="3EA717CB" w14:textId="6384FE4E" w:rsidR="00CB1105" w:rsidRDefault="00CB1105" w:rsidP="0009090B">
      <w:pPr>
        <w:pStyle w:val="Paragraphedeliste"/>
        <w:numPr>
          <w:ilvl w:val="1"/>
          <w:numId w:val="3"/>
        </w:numPr>
        <w:spacing w:after="40"/>
      </w:pPr>
      <w:r>
        <w:t>Hall d’accueil et bureaux au rez-de-chaussée</w:t>
      </w:r>
    </w:p>
    <w:p w14:paraId="2B62F265" w14:textId="1680C083" w:rsidR="00CB1105" w:rsidRDefault="00CB1105" w:rsidP="0009090B">
      <w:pPr>
        <w:pStyle w:val="Paragraphedeliste"/>
        <w:numPr>
          <w:ilvl w:val="1"/>
          <w:numId w:val="3"/>
        </w:numPr>
        <w:spacing w:after="40"/>
      </w:pPr>
      <w:r>
        <w:t>Abri de nuit et accueil de jour à l’étage</w:t>
      </w:r>
    </w:p>
    <w:p w14:paraId="1CFA9AD4" w14:textId="779795B6" w:rsidR="00BD4908" w:rsidRPr="007129E5" w:rsidRDefault="00CB1105" w:rsidP="0009090B">
      <w:pPr>
        <w:pStyle w:val="Paragraphedeliste"/>
        <w:numPr>
          <w:ilvl w:val="0"/>
          <w:numId w:val="2"/>
        </w:numPr>
        <w:spacing w:after="40"/>
      </w:pPr>
      <w:r>
        <w:rPr>
          <w:b/>
          <w:bCs/>
        </w:rPr>
        <w:t>SELON AUDIT ENERGETIQUE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  <w:t xml:space="preserve">   621.463,61 €</w:t>
      </w:r>
    </w:p>
    <w:p w14:paraId="0D5761EE" w14:textId="1FEE6F0F" w:rsidR="007129E5" w:rsidRDefault="007129E5" w:rsidP="0009090B">
      <w:pPr>
        <w:pStyle w:val="Paragraphedeliste"/>
        <w:numPr>
          <w:ilvl w:val="0"/>
          <w:numId w:val="3"/>
        </w:numPr>
        <w:spacing w:after="40"/>
        <w:ind w:right="1985"/>
      </w:pPr>
      <w:r w:rsidRPr="007129E5">
        <w:t>Isolations thermiques</w:t>
      </w:r>
      <w:r>
        <w:t xml:space="preserve">, en ce compris le remplacement de certains châssis plus anciens, l’isolation </w:t>
      </w:r>
      <w:r w:rsidR="00CB626D">
        <w:t xml:space="preserve">des façades </w:t>
      </w:r>
      <w:r>
        <w:t>par l’extérieur</w:t>
      </w:r>
      <w:r w:rsidR="00CB626D">
        <w:t xml:space="preserve"> (sauf façade principale), … (480.222,10 €)</w:t>
      </w:r>
    </w:p>
    <w:p w14:paraId="583BD2E2" w14:textId="24CB4773" w:rsidR="00CB626D" w:rsidRDefault="00CB626D" w:rsidP="0009090B">
      <w:pPr>
        <w:pStyle w:val="Paragraphedeliste"/>
        <w:numPr>
          <w:ilvl w:val="0"/>
          <w:numId w:val="3"/>
        </w:numPr>
        <w:spacing w:after="40"/>
        <w:ind w:right="1985"/>
      </w:pPr>
      <w:r>
        <w:t>Electricité, chauffage et sanitaires des nouveaux logements</w:t>
      </w:r>
      <w:r w:rsidR="00E0796F">
        <w:t xml:space="preserve"> (43.100,00 €)</w:t>
      </w:r>
    </w:p>
    <w:p w14:paraId="2580BEE7" w14:textId="5C9417D8" w:rsidR="00E0796F" w:rsidRDefault="00E0796F" w:rsidP="0009090B">
      <w:pPr>
        <w:pStyle w:val="Paragraphedeliste"/>
        <w:numPr>
          <w:ilvl w:val="0"/>
          <w:numId w:val="3"/>
        </w:numPr>
        <w:spacing w:after="40"/>
        <w:ind w:right="1985"/>
      </w:pPr>
      <w:r>
        <w:t>Pompe à chaleur (PAC) en appui des chaudières GAZ actuelles (50.000,00 €)</w:t>
      </w:r>
    </w:p>
    <w:p w14:paraId="3863A092" w14:textId="66AB0EC3" w:rsidR="00E0796F" w:rsidRDefault="00E0796F" w:rsidP="0009090B">
      <w:pPr>
        <w:pStyle w:val="Paragraphedeliste"/>
        <w:numPr>
          <w:ilvl w:val="0"/>
          <w:numId w:val="3"/>
        </w:numPr>
        <w:spacing w:after="40"/>
        <w:ind w:right="1985"/>
      </w:pPr>
      <w:r>
        <w:t>Production photovoltaïque ± 30 kWc (48.141,51 €)</w:t>
      </w:r>
    </w:p>
    <w:p w14:paraId="4B623DBC" w14:textId="4ACDBE30" w:rsidR="00BA0B69" w:rsidRPr="00BA0B69" w:rsidRDefault="00BA0B69" w:rsidP="0009090B">
      <w:pPr>
        <w:pStyle w:val="Paragraphedeliste"/>
        <w:numPr>
          <w:ilvl w:val="0"/>
          <w:numId w:val="2"/>
        </w:numPr>
        <w:spacing w:after="40"/>
        <w:ind w:right="284"/>
      </w:pPr>
      <w:r>
        <w:rPr>
          <w:b/>
          <w:bCs/>
        </w:rPr>
        <w:t>AMELIORATION DE LOCAUX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200.000,00 €</w:t>
      </w:r>
    </w:p>
    <w:p w14:paraId="753B4C05" w14:textId="7A899431" w:rsidR="00BA0B69" w:rsidRDefault="00BA0B69" w:rsidP="0009090B">
      <w:pPr>
        <w:pStyle w:val="Paragraphedeliste"/>
        <w:spacing w:after="40"/>
        <w:ind w:right="1985"/>
      </w:pPr>
      <w:r>
        <w:t>Il s’agit essentiellement des locaux qui ne seront pas modifiés fondamentalement, soit les bureaux, la cuisine collective, la grande chapelle.</w:t>
      </w:r>
    </w:p>
    <w:p w14:paraId="79641EC3" w14:textId="5B4067DC" w:rsidR="0038638E" w:rsidRDefault="00BA0B69" w:rsidP="0038638E">
      <w:pPr>
        <w:pStyle w:val="Paragraphedeliste"/>
        <w:spacing w:after="40"/>
        <w:ind w:right="1985"/>
      </w:pPr>
      <w:r>
        <w:t>Cela concerne l’installation électrique, plafonds RF, peintures, ventilation selon les normes, …</w:t>
      </w:r>
    </w:p>
    <w:p w14:paraId="087C5150" w14:textId="509385A3" w:rsidR="000F4CAB" w:rsidRDefault="000F4CAB" w:rsidP="0009090B">
      <w:pPr>
        <w:spacing w:after="40"/>
        <w:ind w:left="4248" w:right="1"/>
        <w:rPr>
          <w:b/>
          <w:bCs/>
        </w:rPr>
      </w:pPr>
      <w:r>
        <w:rPr>
          <w:b/>
          <w:bCs/>
        </w:rPr>
        <w:t>TOTAL hors réserve</w:t>
      </w:r>
      <w:r>
        <w:rPr>
          <w:b/>
          <w:bCs/>
        </w:rPr>
        <w:tab/>
      </w:r>
      <w:r w:rsidRPr="000F4CAB">
        <w:rPr>
          <w:b/>
          <w:bCs/>
        </w:rPr>
        <w:t>1</w:t>
      </w:r>
      <w:r w:rsidR="0009090B">
        <w:rPr>
          <w:b/>
          <w:bCs/>
        </w:rPr>
        <w:t>.</w:t>
      </w:r>
      <w:r w:rsidR="00F60F4A">
        <w:rPr>
          <w:b/>
          <w:bCs/>
        </w:rPr>
        <w:t>6</w:t>
      </w:r>
      <w:r w:rsidRPr="000F4CAB">
        <w:rPr>
          <w:b/>
          <w:bCs/>
        </w:rPr>
        <w:t>71</w:t>
      </w:r>
      <w:r w:rsidR="0009090B">
        <w:rPr>
          <w:b/>
          <w:bCs/>
        </w:rPr>
        <w:t>.</w:t>
      </w:r>
      <w:r w:rsidRPr="000F4CAB">
        <w:rPr>
          <w:b/>
          <w:bCs/>
        </w:rPr>
        <w:t>463,61</w:t>
      </w:r>
      <w:r>
        <w:rPr>
          <w:b/>
          <w:bCs/>
        </w:rPr>
        <w:t xml:space="preserve"> €</w:t>
      </w:r>
    </w:p>
    <w:p w14:paraId="67D067A6" w14:textId="1CCB8564" w:rsidR="000F4CAB" w:rsidRDefault="000F4CAB" w:rsidP="0009090B">
      <w:pPr>
        <w:spacing w:after="40"/>
        <w:ind w:left="4248" w:right="1"/>
      </w:pPr>
      <w:r>
        <w:t>Réserve 10%</w:t>
      </w:r>
      <w:r>
        <w:tab/>
      </w:r>
      <w:r w:rsidR="0009090B">
        <w:tab/>
        <w:t xml:space="preserve">   </w:t>
      </w:r>
      <w:r w:rsidR="00F60F4A">
        <w:t>167.146,36</w:t>
      </w:r>
      <w:r w:rsidR="0009090B">
        <w:t xml:space="preserve"> €</w:t>
      </w:r>
    </w:p>
    <w:p w14:paraId="63157E15" w14:textId="7ED3300D" w:rsidR="0009090B" w:rsidRDefault="0009090B" w:rsidP="0009090B">
      <w:pPr>
        <w:spacing w:after="40"/>
        <w:ind w:left="4248" w:right="1"/>
      </w:pPr>
      <w:r>
        <w:t xml:space="preserve">TOTAL réserve </w:t>
      </w:r>
      <w:proofErr w:type="spellStart"/>
      <w:r>
        <w:t>compr</w:t>
      </w:r>
      <w:proofErr w:type="spellEnd"/>
      <w:r>
        <w:t>.</w:t>
      </w:r>
      <w:r>
        <w:tab/>
      </w:r>
      <w:r w:rsidRPr="0009090B">
        <w:rPr>
          <w:b/>
          <w:bCs/>
        </w:rPr>
        <w:t>1</w:t>
      </w:r>
      <w:r>
        <w:rPr>
          <w:b/>
          <w:bCs/>
        </w:rPr>
        <w:t>.</w:t>
      </w:r>
      <w:r w:rsidR="00F60F4A">
        <w:rPr>
          <w:b/>
          <w:bCs/>
        </w:rPr>
        <w:t>838.609,97</w:t>
      </w:r>
      <w:r w:rsidRPr="0009090B">
        <w:rPr>
          <w:b/>
          <w:bCs/>
        </w:rPr>
        <w:t xml:space="preserve"> €</w:t>
      </w:r>
      <w:r>
        <w:tab/>
      </w:r>
    </w:p>
    <w:p w14:paraId="1A25DE97" w14:textId="4CF7F982" w:rsidR="0009090B" w:rsidRDefault="0009090B" w:rsidP="000F4CAB">
      <w:pPr>
        <w:ind w:left="4248" w:right="1"/>
      </w:pPr>
      <w:r>
        <w:t>TVA 6%</w:t>
      </w:r>
      <w:r>
        <w:tab/>
      </w:r>
      <w:r>
        <w:tab/>
      </w:r>
      <w:r>
        <w:tab/>
        <w:t xml:space="preserve">   </w:t>
      </w:r>
      <w:r w:rsidR="0038638E">
        <w:t>110.3</w:t>
      </w:r>
      <w:r>
        <w:t>16,60 €</w:t>
      </w:r>
    </w:p>
    <w:p w14:paraId="754D61AF" w14:textId="3710D4C1" w:rsidR="0009090B" w:rsidRDefault="0009090B" w:rsidP="000F4CAB">
      <w:pPr>
        <w:ind w:left="4248" w:right="1"/>
        <w:rPr>
          <w:b/>
          <w:bCs/>
        </w:rPr>
      </w:pPr>
      <w:r>
        <w:rPr>
          <w:b/>
          <w:bCs/>
        </w:rPr>
        <w:t>TOTAL TVAC</w:t>
      </w:r>
      <w:r>
        <w:rPr>
          <w:b/>
          <w:bCs/>
        </w:rPr>
        <w:tab/>
      </w:r>
      <w:r>
        <w:rPr>
          <w:b/>
          <w:bCs/>
        </w:rPr>
        <w:tab/>
        <w:t>1.</w:t>
      </w:r>
      <w:r w:rsidR="0038638E">
        <w:rPr>
          <w:b/>
          <w:bCs/>
        </w:rPr>
        <w:t>948.926,57</w:t>
      </w:r>
      <w:r>
        <w:rPr>
          <w:b/>
          <w:bCs/>
        </w:rPr>
        <w:t xml:space="preserve"> €</w:t>
      </w:r>
    </w:p>
    <w:p w14:paraId="1FAF74B5" w14:textId="77777777" w:rsidR="00F60F4A" w:rsidRDefault="00F60F4A" w:rsidP="0009090B">
      <w:pPr>
        <w:ind w:right="1"/>
        <w:rPr>
          <w:b/>
          <w:bCs/>
        </w:rPr>
      </w:pPr>
    </w:p>
    <w:p w14:paraId="1250B9F9" w14:textId="7200B1BC" w:rsidR="0009090B" w:rsidRDefault="003A5729" w:rsidP="0009090B">
      <w:pPr>
        <w:ind w:right="1"/>
        <w:rPr>
          <w:b/>
          <w:bCs/>
        </w:rPr>
      </w:pPr>
      <w:r>
        <w:rPr>
          <w:b/>
          <w:bCs/>
        </w:rPr>
        <w:lastRenderedPageBreak/>
        <w:t xml:space="preserve">RECAPITULATIF FRAIS D’ETUDE </w:t>
      </w:r>
      <w:r w:rsidR="006B66F3">
        <w:rPr>
          <w:b/>
          <w:bCs/>
        </w:rPr>
        <w:t xml:space="preserve">ET DIVERS </w:t>
      </w:r>
      <w:r>
        <w:rPr>
          <w:b/>
          <w:bCs/>
        </w:rPr>
        <w:t>COMPRIS</w:t>
      </w:r>
    </w:p>
    <w:p w14:paraId="19EDE77E" w14:textId="01F33DB5" w:rsidR="003A5729" w:rsidRPr="003A5729" w:rsidRDefault="003A5729" w:rsidP="003A5729">
      <w:pPr>
        <w:pStyle w:val="Paragraphedeliste"/>
        <w:numPr>
          <w:ilvl w:val="0"/>
          <w:numId w:val="4"/>
        </w:numPr>
        <w:ind w:right="1"/>
        <w:rPr>
          <w:b/>
          <w:bCs/>
        </w:rPr>
      </w:pPr>
      <w:r>
        <w:rPr>
          <w:b/>
          <w:bCs/>
        </w:rPr>
        <w:t>TOTAL TRAVAUX</w:t>
      </w:r>
      <w:r w:rsidRPr="003A5729">
        <w:t xml:space="preserve"> TVA 6% comprise</w:t>
      </w:r>
      <w:r>
        <w:tab/>
      </w:r>
      <w:r>
        <w:tab/>
      </w:r>
      <w:r>
        <w:tab/>
      </w:r>
      <w:r>
        <w:tab/>
      </w:r>
      <w:r w:rsidRPr="003A5729">
        <w:rPr>
          <w:b/>
          <w:bCs/>
        </w:rPr>
        <w:t>1.</w:t>
      </w:r>
      <w:r w:rsidR="0038638E">
        <w:rPr>
          <w:b/>
          <w:bCs/>
        </w:rPr>
        <w:t>948.926,57</w:t>
      </w:r>
      <w:r w:rsidRPr="003A5729">
        <w:rPr>
          <w:b/>
          <w:bCs/>
        </w:rPr>
        <w:t xml:space="preserve"> €</w:t>
      </w:r>
    </w:p>
    <w:p w14:paraId="02BC831E" w14:textId="532088AF" w:rsidR="003A5729" w:rsidRDefault="00380EAE" w:rsidP="003A5729">
      <w:pPr>
        <w:pStyle w:val="Paragraphedeliste"/>
        <w:numPr>
          <w:ilvl w:val="0"/>
          <w:numId w:val="4"/>
        </w:numPr>
        <w:ind w:right="1"/>
        <w:rPr>
          <w:b/>
          <w:bCs/>
        </w:rPr>
      </w:pPr>
      <w:r>
        <w:rPr>
          <w:b/>
          <w:bCs/>
        </w:rPr>
        <w:t>FRAIS D’ETUDE</w:t>
      </w:r>
      <w:r>
        <w:t>, soit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66F3">
        <w:t xml:space="preserve">   </w:t>
      </w:r>
      <w:r w:rsidR="0038638E">
        <w:rPr>
          <w:b/>
          <w:bCs/>
        </w:rPr>
        <w:t>284.18</w:t>
      </w:r>
      <w:r w:rsidR="006B66F3" w:rsidRPr="006B66F3">
        <w:rPr>
          <w:b/>
          <w:bCs/>
        </w:rPr>
        <w:t>1,81 €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B311879" w14:textId="027B8D81" w:rsidR="00380EAE" w:rsidRDefault="00380EAE" w:rsidP="00380EAE">
      <w:pPr>
        <w:pStyle w:val="Paragraphedeliste"/>
        <w:numPr>
          <w:ilvl w:val="0"/>
          <w:numId w:val="3"/>
        </w:numPr>
        <w:ind w:right="1"/>
      </w:pPr>
      <w:r w:rsidRPr="00380EAE">
        <w:t>Architecte</w:t>
      </w:r>
      <w:r>
        <w:t xml:space="preserve"> 10% de 1.</w:t>
      </w:r>
      <w:r w:rsidR="0038638E">
        <w:t>838.609,97</w:t>
      </w:r>
      <w:r>
        <w:t xml:space="preserve"> € = </w:t>
      </w:r>
      <w:r>
        <w:tab/>
      </w:r>
      <w:r w:rsidR="0038638E">
        <w:t>183.861</w:t>
      </w:r>
      <w:r>
        <w:t>,00 €</w:t>
      </w:r>
    </w:p>
    <w:p w14:paraId="7E64DD86" w14:textId="5A765103" w:rsidR="00380EAE" w:rsidRDefault="00380EAE" w:rsidP="00380EAE">
      <w:pPr>
        <w:pStyle w:val="Paragraphedeliste"/>
        <w:numPr>
          <w:ilvl w:val="0"/>
          <w:numId w:val="3"/>
        </w:numPr>
        <w:ind w:right="1"/>
      </w:pPr>
      <w:r>
        <w:t>Ingénieurs stabilité 6% de 250.000 € =</w:t>
      </w:r>
      <w:r>
        <w:tab/>
        <w:t xml:space="preserve">  15.000,00 €</w:t>
      </w:r>
    </w:p>
    <w:p w14:paraId="080ECA6B" w14:textId="54F3BE38" w:rsidR="00380EAE" w:rsidRDefault="00380EAE" w:rsidP="00380EAE">
      <w:pPr>
        <w:pStyle w:val="Paragraphedeliste"/>
        <w:numPr>
          <w:ilvl w:val="0"/>
          <w:numId w:val="3"/>
        </w:numPr>
        <w:ind w:right="1"/>
      </w:pPr>
      <w:r>
        <w:t>Ingénieur techniques : 6% de 150.000 € =</w:t>
      </w:r>
      <w:r>
        <w:tab/>
        <w:t xml:space="preserve">    9.000,00 €</w:t>
      </w:r>
    </w:p>
    <w:p w14:paraId="25D55292" w14:textId="76E263C1" w:rsidR="00547B5C" w:rsidRDefault="00547B5C" w:rsidP="00380EAE">
      <w:pPr>
        <w:pStyle w:val="Paragraphedeliste"/>
        <w:numPr>
          <w:ilvl w:val="0"/>
          <w:numId w:val="3"/>
        </w:numPr>
        <w:ind w:right="1"/>
      </w:pPr>
      <w:r>
        <w:t>PEB finale</w:t>
      </w:r>
      <w:r>
        <w:tab/>
      </w:r>
      <w:r>
        <w:tab/>
      </w:r>
      <w:r>
        <w:tab/>
      </w:r>
      <w:r>
        <w:tab/>
      </w:r>
      <w:r>
        <w:tab/>
        <w:t xml:space="preserve">  15.000,00 €</w:t>
      </w:r>
    </w:p>
    <w:p w14:paraId="6619DDEB" w14:textId="0379E4D8" w:rsidR="00547B5C" w:rsidRDefault="00547B5C" w:rsidP="00380EAE">
      <w:pPr>
        <w:pStyle w:val="Paragraphedeliste"/>
        <w:numPr>
          <w:ilvl w:val="0"/>
          <w:numId w:val="3"/>
        </w:numPr>
        <w:ind w:right="1"/>
      </w:pPr>
      <w:r>
        <w:t>Coordination sécurité/santé</w:t>
      </w:r>
      <w:r>
        <w:tab/>
      </w:r>
      <w:r>
        <w:tab/>
        <w:t xml:space="preserve">  12.000,00 €</w:t>
      </w:r>
    </w:p>
    <w:p w14:paraId="764CECFC" w14:textId="3BFE7AB5" w:rsidR="00547B5C" w:rsidRDefault="00547B5C" w:rsidP="00547B5C">
      <w:pPr>
        <w:pStyle w:val="Paragraphedeliste"/>
        <w:ind w:left="1080" w:right="1"/>
      </w:pPr>
      <w:r>
        <w:t>TOTAL des frais d’étude</w:t>
      </w:r>
      <w:r>
        <w:tab/>
      </w:r>
      <w:r>
        <w:tab/>
      </w:r>
      <w:r>
        <w:tab/>
      </w:r>
      <w:r w:rsidR="0038638E">
        <w:rPr>
          <w:b/>
          <w:bCs/>
        </w:rPr>
        <w:t>234</w:t>
      </w:r>
      <w:r w:rsidRPr="006B66F3">
        <w:rPr>
          <w:b/>
          <w:bCs/>
        </w:rPr>
        <w:t>.861,00 €</w:t>
      </w:r>
    </w:p>
    <w:p w14:paraId="78739C5A" w14:textId="394EE871" w:rsidR="00547B5C" w:rsidRDefault="00547B5C" w:rsidP="00547B5C">
      <w:pPr>
        <w:pStyle w:val="Paragraphedeliste"/>
        <w:ind w:left="1080" w:right="1"/>
      </w:pPr>
      <w:r>
        <w:t>TVA 21% sur études</w:t>
      </w:r>
      <w:r>
        <w:tab/>
      </w:r>
      <w:r>
        <w:tab/>
      </w:r>
      <w:r>
        <w:tab/>
      </w:r>
      <w:r w:rsidR="006B66F3">
        <w:t xml:space="preserve">  </w:t>
      </w:r>
      <w:r w:rsidR="0038638E">
        <w:t>49.320</w:t>
      </w:r>
      <w:r w:rsidR="006B66F3">
        <w:t>,81 €</w:t>
      </w:r>
    </w:p>
    <w:p w14:paraId="56053270" w14:textId="513F3CD9" w:rsidR="006B66F3" w:rsidRDefault="006B66F3" w:rsidP="00547B5C">
      <w:pPr>
        <w:pStyle w:val="Paragraphedeliste"/>
        <w:ind w:left="1080" w:right="1"/>
        <w:rPr>
          <w:b/>
          <w:bCs/>
        </w:rPr>
      </w:pPr>
      <w:r>
        <w:t>TOTAL ETUDES TVAC</w:t>
      </w:r>
      <w:r>
        <w:tab/>
      </w:r>
      <w:r>
        <w:tab/>
      </w:r>
      <w:r>
        <w:tab/>
      </w:r>
      <w:r w:rsidR="0038638E">
        <w:rPr>
          <w:b/>
          <w:bCs/>
        </w:rPr>
        <w:t>284.18</w:t>
      </w:r>
      <w:r w:rsidRPr="006B66F3">
        <w:rPr>
          <w:b/>
          <w:bCs/>
        </w:rPr>
        <w:t>1,81 €</w:t>
      </w:r>
    </w:p>
    <w:p w14:paraId="66BE3D0C" w14:textId="4B365BD0" w:rsidR="006B66F3" w:rsidRPr="00EA1D9D" w:rsidRDefault="00EA1D9D" w:rsidP="00EA1D9D">
      <w:pPr>
        <w:pStyle w:val="Paragraphedeliste"/>
        <w:numPr>
          <w:ilvl w:val="0"/>
          <w:numId w:val="4"/>
        </w:numPr>
        <w:ind w:right="1"/>
      </w:pPr>
      <w:r>
        <w:rPr>
          <w:b/>
          <w:bCs/>
        </w:rPr>
        <w:t>MOBILIER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1</w:t>
      </w:r>
      <w:r w:rsidR="0017678D">
        <w:rPr>
          <w:b/>
          <w:bCs/>
        </w:rPr>
        <w:t>6</w:t>
      </w:r>
      <w:r>
        <w:rPr>
          <w:b/>
          <w:bCs/>
        </w:rPr>
        <w:t>0.000,00 €</w:t>
      </w:r>
    </w:p>
    <w:p w14:paraId="0FBCD832" w14:textId="63330D65" w:rsidR="00EA1D9D" w:rsidRDefault="00EA1D9D" w:rsidP="00EA1D9D">
      <w:pPr>
        <w:pStyle w:val="Paragraphedeliste"/>
        <w:numPr>
          <w:ilvl w:val="0"/>
          <w:numId w:val="3"/>
        </w:numPr>
        <w:ind w:right="1"/>
      </w:pPr>
      <w:r w:rsidRPr="00EA1D9D">
        <w:t>Equipement des 8 logements (8 * 10.000 €)</w:t>
      </w:r>
    </w:p>
    <w:p w14:paraId="3895C74A" w14:textId="359A6D1F" w:rsidR="0017678D" w:rsidRDefault="0017678D" w:rsidP="00EA1D9D">
      <w:pPr>
        <w:pStyle w:val="Paragraphedeliste"/>
        <w:numPr>
          <w:ilvl w:val="0"/>
          <w:numId w:val="3"/>
        </w:numPr>
        <w:ind w:right="1"/>
      </w:pPr>
      <w:r>
        <w:t>Equipement des salles communes (20.000 €)</w:t>
      </w:r>
    </w:p>
    <w:p w14:paraId="005908BF" w14:textId="1838BB4A" w:rsidR="0017678D" w:rsidRDefault="0017678D" w:rsidP="00EA1D9D">
      <w:pPr>
        <w:pStyle w:val="Paragraphedeliste"/>
        <w:numPr>
          <w:ilvl w:val="0"/>
          <w:numId w:val="3"/>
        </w:numPr>
        <w:ind w:right="1"/>
      </w:pPr>
      <w:r>
        <w:t>Abri de nuit (30.000 €)</w:t>
      </w:r>
    </w:p>
    <w:p w14:paraId="5375D41B" w14:textId="4E572AD7" w:rsidR="0017678D" w:rsidRDefault="0017678D" w:rsidP="00EA1D9D">
      <w:pPr>
        <w:pStyle w:val="Paragraphedeliste"/>
        <w:numPr>
          <w:ilvl w:val="0"/>
          <w:numId w:val="3"/>
        </w:numPr>
        <w:ind w:right="1"/>
      </w:pPr>
      <w:r>
        <w:t>Accueil de jour (20.000 €)</w:t>
      </w:r>
    </w:p>
    <w:p w14:paraId="6AA8D930" w14:textId="18040599" w:rsidR="00380EAE" w:rsidRDefault="0017678D" w:rsidP="0017678D">
      <w:pPr>
        <w:pStyle w:val="Paragraphedeliste"/>
        <w:numPr>
          <w:ilvl w:val="0"/>
          <w:numId w:val="3"/>
        </w:numPr>
        <w:ind w:right="1"/>
      </w:pPr>
      <w:r>
        <w:t>Divers dans locaux non modifiés (10.000 €)</w:t>
      </w:r>
    </w:p>
    <w:p w14:paraId="033278D1" w14:textId="42995F4A" w:rsidR="0017678D" w:rsidRDefault="0017678D" w:rsidP="0017678D">
      <w:pPr>
        <w:ind w:left="2832" w:right="1" w:firstLine="708"/>
        <w:rPr>
          <w:b/>
          <w:bCs/>
          <w:u w:val="single"/>
        </w:rPr>
      </w:pPr>
      <w:r w:rsidRPr="0017678D">
        <w:rPr>
          <w:b/>
          <w:bCs/>
          <w:u w:val="single"/>
        </w:rPr>
        <w:t>SOIT UN BUDGET GLOBAL DE ±</w:t>
      </w:r>
      <w:r w:rsidRPr="0017678D">
        <w:rPr>
          <w:b/>
          <w:bCs/>
          <w:u w:val="single"/>
        </w:rPr>
        <w:tab/>
        <w:t>2.393.108,38 €</w:t>
      </w:r>
    </w:p>
    <w:p w14:paraId="0CA6D1DC" w14:textId="7FF3D969" w:rsidR="0017678D" w:rsidRPr="0017678D" w:rsidRDefault="0017678D" w:rsidP="0017678D">
      <w:pPr>
        <w:ind w:right="1"/>
        <w:rPr>
          <w:b/>
          <w:bCs/>
          <w:sz w:val="24"/>
          <w:szCs w:val="24"/>
          <w:u w:val="single"/>
        </w:rPr>
      </w:pPr>
      <w:r w:rsidRPr="0017678D">
        <w:rPr>
          <w:b/>
          <w:bCs/>
          <w:sz w:val="24"/>
          <w:szCs w:val="24"/>
          <w:u w:val="single"/>
        </w:rPr>
        <w:t>SUBSIDES ESPERES</w:t>
      </w:r>
    </w:p>
    <w:p w14:paraId="48E89AD3" w14:textId="2453E3F9" w:rsidR="0017678D" w:rsidRDefault="0017678D" w:rsidP="0017678D">
      <w:pPr>
        <w:ind w:right="1"/>
      </w:pPr>
      <w:r w:rsidRPr="0017678D">
        <w:t>Rappel</w:t>
      </w:r>
      <w:r>
        <w:t xml:space="preserve"> : la R.W. travaille toujours à « enveloppe fermée ». C’est-à-dire que les subsides octroyés ne seront jamais supérieurs aux subsides promis au départ. Tous les risques des études et du chantier sont à charge du </w:t>
      </w:r>
      <w:r w:rsidR="00264709">
        <w:t>M.O.</w:t>
      </w:r>
      <w:r>
        <w:t>.</w:t>
      </w:r>
    </w:p>
    <w:p w14:paraId="3243C5DB" w14:textId="6FBE1098" w:rsidR="0017678D" w:rsidRDefault="00574CE0" w:rsidP="0017678D">
      <w:pPr>
        <w:ind w:right="1"/>
      </w:pPr>
      <w:r>
        <w:t>De plus, il est courant que la R.W. estime que certains travaux ne soient pas subventionnables. C’est pourquoi je baserais les subsides sur seulement 85 % des travaux</w:t>
      </w:r>
      <w:r w:rsidR="00D56B0F">
        <w:t>. Si on obtient plus, tant mieux.</w:t>
      </w:r>
    </w:p>
    <w:p w14:paraId="698F7E51" w14:textId="2414FD56" w:rsidR="00D56B0F" w:rsidRDefault="00D56B0F" w:rsidP="0017678D">
      <w:pPr>
        <w:ind w:right="1"/>
      </w:pPr>
    </w:p>
    <w:p w14:paraId="54479658" w14:textId="2A6972BA" w:rsidR="006E2B81" w:rsidRPr="00EE6A65" w:rsidRDefault="006E2B81" w:rsidP="0017678D">
      <w:pPr>
        <w:ind w:right="1"/>
        <w:rPr>
          <w:b/>
          <w:bCs/>
        </w:rPr>
      </w:pPr>
      <w:r>
        <w:tab/>
      </w:r>
      <w:r>
        <w:tab/>
      </w:r>
      <w:r>
        <w:tab/>
      </w:r>
      <w:r w:rsidR="00EE6A65">
        <w:t xml:space="preserve">     </w:t>
      </w:r>
      <w:r w:rsidR="00EE6A65" w:rsidRPr="00EE6A65">
        <w:rPr>
          <w:b/>
          <w:bCs/>
        </w:rPr>
        <w:t>Total</w:t>
      </w:r>
      <w:r w:rsidRPr="00EE6A65">
        <w:rPr>
          <w:b/>
          <w:bCs/>
        </w:rPr>
        <w:tab/>
      </w:r>
      <w:r w:rsidR="00EE6A65" w:rsidRPr="00EE6A65">
        <w:rPr>
          <w:b/>
          <w:bCs/>
        </w:rPr>
        <w:t xml:space="preserve">  </w:t>
      </w:r>
      <w:r w:rsidR="00EE6A65" w:rsidRPr="00EE6A65">
        <w:rPr>
          <w:b/>
          <w:bCs/>
        </w:rPr>
        <w:tab/>
        <w:t xml:space="preserve">    Subsidiable</w:t>
      </w:r>
      <w:r w:rsidRPr="00EE6A65">
        <w:rPr>
          <w:b/>
          <w:bCs/>
        </w:rPr>
        <w:tab/>
      </w:r>
      <w:r w:rsidR="00EE6A65" w:rsidRPr="00EE6A65">
        <w:rPr>
          <w:b/>
          <w:bCs/>
        </w:rPr>
        <w:t xml:space="preserve">   Taux subvention</w:t>
      </w:r>
      <w:r w:rsidR="00EE6A65" w:rsidRPr="00EE6A65">
        <w:rPr>
          <w:b/>
          <w:bCs/>
        </w:rPr>
        <w:tab/>
        <w:t xml:space="preserve">   Subsides </w:t>
      </w:r>
    </w:p>
    <w:p w14:paraId="34713832" w14:textId="1C373FF3" w:rsidR="006E2B81" w:rsidRDefault="006E2B81" w:rsidP="0017678D">
      <w:pPr>
        <w:ind w:right="1"/>
      </w:pPr>
      <w:r w:rsidRPr="00EE6A65">
        <w:rPr>
          <w:b/>
          <w:bCs/>
        </w:rPr>
        <w:t>TRAVAUX</w:t>
      </w:r>
      <w:r w:rsidR="00EE6A65">
        <w:tab/>
      </w:r>
      <w:r w:rsidR="00EE6A65">
        <w:tab/>
      </w:r>
      <w:r w:rsidR="00EE6A65" w:rsidRPr="00EE6A65">
        <w:t>1.948.926,57 €            85%</w:t>
      </w:r>
      <w:r w:rsidR="00EE6A65" w:rsidRPr="00EE6A65">
        <w:tab/>
      </w:r>
      <w:r w:rsidR="00EE6A65" w:rsidRPr="00EE6A65">
        <w:tab/>
        <w:t>90%</w:t>
      </w:r>
      <w:r w:rsidR="00EE6A65" w:rsidRPr="00EE6A65">
        <w:tab/>
      </w:r>
      <w:r w:rsidR="00EE6A65" w:rsidRPr="00EE6A65">
        <w:tab/>
        <w:t>1.490.928,83</w:t>
      </w:r>
      <w:r w:rsidR="00EE6A65">
        <w:t xml:space="preserve"> €</w:t>
      </w:r>
    </w:p>
    <w:p w14:paraId="0E9D1AAE" w14:textId="1951CFA0" w:rsidR="00EE6A65" w:rsidRDefault="00EE6A65" w:rsidP="0017678D">
      <w:pPr>
        <w:ind w:right="1"/>
      </w:pPr>
      <w:r w:rsidRPr="00EE6A65">
        <w:rPr>
          <w:b/>
          <w:bCs/>
        </w:rPr>
        <w:t xml:space="preserve">FRAIS D’ETUDE  </w:t>
      </w:r>
      <w:r>
        <w:rPr>
          <w:b/>
          <w:bCs/>
        </w:rPr>
        <w:tab/>
        <w:t xml:space="preserve"> </w:t>
      </w:r>
      <w:r w:rsidRPr="00EE6A65">
        <w:t xml:space="preserve">  284.181,81 €</w:t>
      </w:r>
      <w:r>
        <w:tab/>
        <w:t xml:space="preserve">     Forfait de 5% des subsides de base</w:t>
      </w:r>
      <w:r>
        <w:tab/>
      </w:r>
      <w:r>
        <w:tab/>
      </w:r>
      <w:r>
        <w:tab/>
      </w:r>
    </w:p>
    <w:p w14:paraId="7296E060" w14:textId="10BB2F02" w:rsidR="00EE6A65" w:rsidRDefault="00EE6A65" w:rsidP="0017678D">
      <w:pPr>
        <w:ind w:right="1"/>
      </w:pPr>
      <w:r>
        <w:tab/>
      </w:r>
      <w:r>
        <w:tab/>
      </w:r>
      <w:r>
        <w:tab/>
      </w:r>
      <w:r>
        <w:tab/>
      </w:r>
      <w:r>
        <w:tab/>
        <w:t xml:space="preserve">     Soit 1.490.928,83 € </w:t>
      </w:r>
      <w:r w:rsidR="00E005F3">
        <w:t xml:space="preserve">* 5% </w:t>
      </w:r>
      <w:r w:rsidR="00E005F3">
        <w:tab/>
      </w:r>
      <w:r w:rsidR="00E005F3">
        <w:tab/>
      </w:r>
      <w:r w:rsidR="00D72F4E">
        <w:t xml:space="preserve">     74.546,44 €</w:t>
      </w:r>
    </w:p>
    <w:p w14:paraId="78070F9A" w14:textId="634C997A" w:rsidR="00D72F4E" w:rsidRDefault="00D72F4E" w:rsidP="0017678D">
      <w:pPr>
        <w:ind w:right="1"/>
      </w:pPr>
      <w:r>
        <w:rPr>
          <w:b/>
          <w:bCs/>
        </w:rPr>
        <w:t xml:space="preserve">MOBILIER </w:t>
      </w:r>
      <w:r>
        <w:rPr>
          <w:b/>
          <w:bCs/>
        </w:rPr>
        <w:tab/>
      </w:r>
      <w:r>
        <w:rPr>
          <w:b/>
          <w:bCs/>
        </w:rPr>
        <w:tab/>
      </w:r>
      <w:r w:rsidRPr="00D72F4E">
        <w:t xml:space="preserve">   160.000,00 €</w:t>
      </w:r>
      <w:r>
        <w:tab/>
      </w:r>
      <w:r>
        <w:tab/>
        <w:t>non</w:t>
      </w:r>
      <w:r>
        <w:tab/>
      </w:r>
      <w:r>
        <w:tab/>
      </w:r>
      <w:r>
        <w:tab/>
      </w:r>
      <w:r>
        <w:tab/>
        <w:t xml:space="preserve">               0,00 €</w:t>
      </w:r>
    </w:p>
    <w:p w14:paraId="0CA8B703" w14:textId="05F2AC64" w:rsidR="00D72F4E" w:rsidRDefault="00D72F4E" w:rsidP="0017678D">
      <w:pPr>
        <w:ind w:right="1"/>
        <w:rPr>
          <w:b/>
          <w:bCs/>
          <w:bdr w:val="single" w:sz="4" w:space="0" w:color="auto"/>
        </w:rPr>
      </w:pPr>
      <w:r w:rsidRPr="00D72F4E">
        <w:rPr>
          <w:b/>
          <w:bCs/>
          <w:bdr w:val="single" w:sz="4" w:space="0" w:color="auto"/>
        </w:rPr>
        <w:t>TOTAUX</w:t>
      </w:r>
      <w:r w:rsidRPr="00D72F4E">
        <w:rPr>
          <w:bdr w:val="single" w:sz="4" w:space="0" w:color="auto"/>
        </w:rPr>
        <w:tab/>
      </w:r>
      <w:r w:rsidRPr="00D72F4E">
        <w:rPr>
          <w:bdr w:val="single" w:sz="4" w:space="0" w:color="auto"/>
        </w:rPr>
        <w:tab/>
      </w:r>
      <w:r w:rsidRPr="00D72F4E">
        <w:rPr>
          <w:b/>
          <w:bCs/>
          <w:bdr w:val="single" w:sz="4" w:space="0" w:color="auto"/>
        </w:rPr>
        <w:t>2.393.108,38 €</w:t>
      </w:r>
      <w:r w:rsidRPr="00D72F4E">
        <w:rPr>
          <w:b/>
          <w:bCs/>
          <w:bdr w:val="single" w:sz="4" w:space="0" w:color="auto"/>
        </w:rPr>
        <w:tab/>
      </w:r>
      <w:r w:rsidRPr="00D72F4E">
        <w:rPr>
          <w:b/>
          <w:bCs/>
          <w:bdr w:val="single" w:sz="4" w:space="0" w:color="auto"/>
        </w:rPr>
        <w:tab/>
      </w:r>
      <w:r w:rsidRPr="00D72F4E">
        <w:rPr>
          <w:b/>
          <w:bCs/>
          <w:bdr w:val="single" w:sz="4" w:space="0" w:color="auto"/>
        </w:rPr>
        <w:tab/>
      </w:r>
      <w:r w:rsidRPr="00D72F4E">
        <w:rPr>
          <w:b/>
          <w:bCs/>
          <w:bdr w:val="single" w:sz="4" w:space="0" w:color="auto"/>
        </w:rPr>
        <w:tab/>
      </w:r>
      <w:r w:rsidRPr="00D72F4E">
        <w:rPr>
          <w:b/>
          <w:bCs/>
          <w:bdr w:val="single" w:sz="4" w:space="0" w:color="auto"/>
        </w:rPr>
        <w:tab/>
      </w:r>
      <w:r w:rsidRPr="00D72F4E">
        <w:rPr>
          <w:b/>
          <w:bCs/>
          <w:bdr w:val="single" w:sz="4" w:space="0" w:color="auto"/>
        </w:rPr>
        <w:tab/>
        <w:t>1.565.475,27 €</w:t>
      </w:r>
      <w:r w:rsidR="006A0A97">
        <w:rPr>
          <w:b/>
          <w:bCs/>
          <w:bdr w:val="single" w:sz="4" w:space="0" w:color="auto"/>
        </w:rPr>
        <w:t xml:space="preserve">   </w:t>
      </w:r>
    </w:p>
    <w:p w14:paraId="49CC3EAF" w14:textId="3B8DAEEB" w:rsidR="006A0A97" w:rsidRDefault="006A0A97" w:rsidP="0017678D">
      <w:pPr>
        <w:ind w:right="1"/>
        <w:rPr>
          <w:b/>
          <w:bCs/>
          <w:bdr w:val="single" w:sz="4" w:space="0" w:color="auto"/>
        </w:rPr>
      </w:pPr>
    </w:p>
    <w:p w14:paraId="457C4410" w14:textId="086A9139" w:rsidR="006A0A97" w:rsidRDefault="006A0A97" w:rsidP="0017678D">
      <w:pPr>
        <w:ind w:right="1"/>
        <w:rPr>
          <w:b/>
          <w:bCs/>
        </w:rPr>
      </w:pPr>
      <w:r w:rsidRPr="006A0A97">
        <w:rPr>
          <w:b/>
          <w:bCs/>
        </w:rPr>
        <w:t>Resterait</w:t>
      </w:r>
      <w:r>
        <w:rPr>
          <w:b/>
          <w:bCs/>
        </w:rPr>
        <w:t xml:space="preserve"> à charge du Triangle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827.633,11 €</w:t>
      </w:r>
    </w:p>
    <w:p w14:paraId="3B7080B9" w14:textId="17FFB0F2" w:rsidR="006A0A97" w:rsidRDefault="006A0A97" w:rsidP="0017678D">
      <w:pPr>
        <w:ind w:right="1"/>
      </w:pPr>
      <w:r w:rsidRPr="006A0A97">
        <w:t>Coup de pouce espéré de la MdE</w:t>
      </w:r>
      <w:r w:rsidRPr="006A0A97">
        <w:tab/>
      </w:r>
      <w:r w:rsidRPr="006A0A97">
        <w:tab/>
        <w:t>- 300.000,00 €</w:t>
      </w:r>
    </w:p>
    <w:p w14:paraId="4733EEE2" w14:textId="123D9FC5" w:rsidR="006A0A97" w:rsidRDefault="006A0A97" w:rsidP="0017678D">
      <w:pPr>
        <w:ind w:right="1"/>
      </w:pPr>
      <w:r>
        <w:t>Dons divers envisageables à ce jour</w:t>
      </w:r>
      <w:r>
        <w:tab/>
      </w:r>
      <w:r>
        <w:tab/>
        <w:t xml:space="preserve">- </w:t>
      </w:r>
      <w:r w:rsidR="00CB0672">
        <w:t>100.000</w:t>
      </w:r>
      <w:r>
        <w:t>,00 €</w:t>
      </w:r>
    </w:p>
    <w:p w14:paraId="758BFDB1" w14:textId="6047EB52" w:rsidR="00CB0672" w:rsidRDefault="00CB0672" w:rsidP="0017678D">
      <w:pPr>
        <w:ind w:right="1"/>
      </w:pPr>
      <w:r>
        <w:t>Somme prélevable sur les réserves de l’asbl</w:t>
      </w:r>
      <w:r>
        <w:tab/>
        <w:t>-   77.633,00 €</w:t>
      </w:r>
    </w:p>
    <w:p w14:paraId="1976F53F" w14:textId="6953DAB9" w:rsidR="006A0A97" w:rsidRDefault="006A0A97" w:rsidP="0017678D">
      <w:pPr>
        <w:ind w:right="1"/>
        <w:rPr>
          <w:b/>
          <w:bCs/>
        </w:rPr>
      </w:pPr>
      <w:r w:rsidRPr="0088123E">
        <w:rPr>
          <w:b/>
          <w:bCs/>
        </w:rPr>
        <w:t>Solde à financer par l’asbl Le Triangle</w:t>
      </w:r>
      <w:r w:rsidRPr="0088123E">
        <w:rPr>
          <w:b/>
          <w:bCs/>
        </w:rPr>
        <w:tab/>
      </w:r>
      <w:r w:rsidRPr="0088123E">
        <w:rPr>
          <w:b/>
          <w:bCs/>
        </w:rPr>
        <w:tab/>
      </w:r>
      <w:r w:rsidR="0088123E" w:rsidRPr="0088123E">
        <w:rPr>
          <w:b/>
          <w:bCs/>
        </w:rPr>
        <w:t xml:space="preserve">  350.000,00 €</w:t>
      </w:r>
    </w:p>
    <w:p w14:paraId="50FAED82" w14:textId="0DC4A7DD" w:rsidR="00AF4C23" w:rsidRDefault="00AF4C23" w:rsidP="0017678D">
      <w:pPr>
        <w:ind w:right="1"/>
      </w:pPr>
      <w:r w:rsidRPr="00AF4C23">
        <w:t>Coût annuel pour l’asbl Le Triangle</w:t>
      </w:r>
      <w:r>
        <w:t> :</w:t>
      </w:r>
    </w:p>
    <w:p w14:paraId="4C688A79" w14:textId="1F87C8C7" w:rsidR="00AF4C23" w:rsidRDefault="00AF4C23" w:rsidP="00AF4C23">
      <w:pPr>
        <w:pStyle w:val="Paragraphedeliste"/>
        <w:numPr>
          <w:ilvl w:val="0"/>
          <w:numId w:val="3"/>
        </w:numPr>
        <w:ind w:right="1"/>
      </w:pPr>
      <w:r>
        <w:t>Pour l’avance MdE (selon la proposition faite de canon)</w:t>
      </w:r>
      <w:r>
        <w:tab/>
        <w:t>15.000,00 €</w:t>
      </w:r>
    </w:p>
    <w:p w14:paraId="372E3F61" w14:textId="4C55DCBF" w:rsidR="00AF4C23" w:rsidRDefault="00AF4C23" w:rsidP="00AF4C23">
      <w:pPr>
        <w:pStyle w:val="Paragraphedeliste"/>
        <w:numPr>
          <w:ilvl w:val="0"/>
          <w:numId w:val="3"/>
        </w:numPr>
        <w:ind w:right="1"/>
      </w:pPr>
      <w:r>
        <w:t xml:space="preserve">Prêt hypothécaire 350.000 </w:t>
      </w:r>
      <w:r w:rsidR="004B3FE7">
        <w:t>à</w:t>
      </w:r>
      <w:r>
        <w:t xml:space="preserve"> 2% </w:t>
      </w:r>
      <w:r w:rsidR="004B3FE7">
        <w:t>sur</w:t>
      </w:r>
      <w:r>
        <w:t xml:space="preserve"> 20 ans</w:t>
      </w:r>
      <w:r w:rsidR="004B3FE7">
        <w:tab/>
      </w:r>
      <w:r w:rsidR="004B3FE7">
        <w:tab/>
      </w:r>
      <w:r w:rsidR="004B3FE7">
        <w:tab/>
        <w:t>21.204,00 €</w:t>
      </w:r>
    </w:p>
    <w:p w14:paraId="15026C1F" w14:textId="5B6D6CFC" w:rsidR="004B3FE7" w:rsidRDefault="004B3FE7" w:rsidP="004B3FE7">
      <w:pPr>
        <w:pStyle w:val="Paragraphedeliste"/>
        <w:ind w:left="4248" w:right="1"/>
        <w:rPr>
          <w:b/>
          <w:bCs/>
        </w:rPr>
      </w:pPr>
      <w:r w:rsidRPr="004B3FE7">
        <w:rPr>
          <w:b/>
          <w:bCs/>
        </w:rPr>
        <w:t>TOTAL ANNUEL</w:t>
      </w:r>
      <w:r w:rsidRPr="004B3FE7">
        <w:rPr>
          <w:b/>
          <w:bCs/>
        </w:rPr>
        <w:tab/>
      </w:r>
      <w:r w:rsidRPr="004B3FE7">
        <w:rPr>
          <w:b/>
          <w:bCs/>
        </w:rPr>
        <w:tab/>
        <w:t>36.204,00 €</w:t>
      </w:r>
    </w:p>
    <w:p w14:paraId="0FFAD531" w14:textId="269749C5" w:rsidR="004B3FE7" w:rsidRDefault="004B3FE7" w:rsidP="004B3FE7">
      <w:pPr>
        <w:pStyle w:val="Paragraphedeliste"/>
        <w:ind w:left="4248" w:right="1"/>
      </w:pPr>
      <w:r w:rsidRPr="004B3FE7">
        <w:t>Coût mensuel</w:t>
      </w:r>
      <w:r w:rsidRPr="004B3FE7">
        <w:tab/>
      </w:r>
      <w:r w:rsidRPr="004B3FE7">
        <w:tab/>
        <w:t xml:space="preserve">  3.017,00 €</w:t>
      </w:r>
    </w:p>
    <w:p w14:paraId="2218CA10" w14:textId="77777777" w:rsidR="004B3FE7" w:rsidRDefault="004B3FE7" w:rsidP="004B3FE7">
      <w:pPr>
        <w:ind w:right="1"/>
      </w:pPr>
      <w:r>
        <w:t>Cela représenterait 9.804,00 € de plus que notre loyer actuel, sans remboursement sous forme de don.</w:t>
      </w:r>
    </w:p>
    <w:p w14:paraId="2C0368B5" w14:textId="77777777" w:rsidR="004B3FE7" w:rsidRDefault="004B3FE7" w:rsidP="004B3FE7">
      <w:pPr>
        <w:ind w:right="1"/>
      </w:pPr>
      <w:r>
        <w:lastRenderedPageBreak/>
        <w:t>Cette somme pourrait-être financée en tant que loyer et remboursement de PH, via le coût du logement.</w:t>
      </w:r>
    </w:p>
    <w:p w14:paraId="5D59798A" w14:textId="2E98211B" w:rsidR="004B3FE7" w:rsidRDefault="004B3FE7" w:rsidP="004B3FE7">
      <w:pPr>
        <w:ind w:right="1"/>
      </w:pPr>
      <w:r>
        <w:t>Je pense que l’attractivité de nos nouveaux logements permettra cette légère hausse du coût journalier</w:t>
      </w:r>
      <w:r w:rsidR="00CB0672">
        <w:t>, d’autant que nous aurons une forte réduction des consommations énergétiques (gaz et électricité).</w:t>
      </w:r>
    </w:p>
    <w:p w14:paraId="3A876B75" w14:textId="415D8BDE" w:rsidR="006A0A97" w:rsidRDefault="004B3FE7" w:rsidP="0017678D">
      <w:pPr>
        <w:ind w:right="1"/>
      </w:pPr>
      <w:r>
        <w:t>Dans le PH, il faut se ménager la possibilité</w:t>
      </w:r>
      <w:r w:rsidR="00DC3422">
        <w:t xml:space="preserve"> de faire des remboursements annuels en fonction de dons futurs.</w:t>
      </w:r>
    </w:p>
    <w:sectPr w:rsidR="006A0A97" w:rsidSect="004B3FE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C73C" w14:textId="77777777" w:rsidR="00AB7B8A" w:rsidRDefault="00AB7B8A" w:rsidP="00AB7B8A">
      <w:pPr>
        <w:spacing w:after="0" w:line="240" w:lineRule="auto"/>
      </w:pPr>
      <w:r>
        <w:separator/>
      </w:r>
    </w:p>
  </w:endnote>
  <w:endnote w:type="continuationSeparator" w:id="0">
    <w:p w14:paraId="0AD36EF6" w14:textId="77777777" w:rsidR="00AB7B8A" w:rsidRDefault="00AB7B8A" w:rsidP="00AB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6D9D" w14:textId="77777777" w:rsidR="00AB7B8A" w:rsidRDefault="00AB7B8A" w:rsidP="00AB7B8A">
      <w:pPr>
        <w:spacing w:after="0" w:line="240" w:lineRule="auto"/>
      </w:pPr>
      <w:r>
        <w:separator/>
      </w:r>
    </w:p>
  </w:footnote>
  <w:footnote w:type="continuationSeparator" w:id="0">
    <w:p w14:paraId="48FE8F22" w14:textId="77777777" w:rsidR="00AB7B8A" w:rsidRDefault="00AB7B8A" w:rsidP="00AB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3FA0" w14:textId="58B98136" w:rsidR="00AB7B8A" w:rsidRDefault="00D10B2B">
    <w:pPr>
      <w:pStyle w:val="En-tte"/>
    </w:pPr>
    <w:r>
      <w:rPr>
        <w:noProof/>
      </w:rPr>
      <w:pict w14:anchorId="3EA4F0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93188" o:spid="_x0000_s2051" type="#_x0000_t136" style="position:absolute;margin-left:0;margin-top:0;width:263.25pt;height:81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 Light&quot;;font-size:66pt" string="Provis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6FDC" w14:textId="471C20A9" w:rsidR="00AB7B8A" w:rsidRPr="00BD4908" w:rsidRDefault="00AB7B8A" w:rsidP="00AB7B8A">
    <w:pPr>
      <w:spacing w:after="40"/>
      <w:rPr>
        <w:b/>
        <w:bCs/>
      </w:rPr>
    </w:pPr>
    <w:r w:rsidRPr="00BD4908">
      <w:rPr>
        <w:b/>
        <w:bCs/>
      </w:rPr>
      <w:t>LE TRIANGLE ASBL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Le </w:t>
    </w:r>
    <w:r w:rsidR="006A09AF">
      <w:rPr>
        <w:b/>
        <w:bCs/>
      </w:rPr>
      <w:t>07/04</w:t>
    </w:r>
    <w:r>
      <w:rPr>
        <w:b/>
        <w:bCs/>
      </w:rPr>
      <w:t>/2022</w:t>
    </w:r>
  </w:p>
  <w:p w14:paraId="5173FF39" w14:textId="0F9F5ED8" w:rsidR="00AB7B8A" w:rsidRDefault="00AB7B8A" w:rsidP="00AB7B8A">
    <w:pPr>
      <w:spacing w:after="40"/>
    </w:pPr>
    <w:r>
      <w:t>28 rue du Beau Site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A130ACE" w14:textId="77777777" w:rsidR="00AB7B8A" w:rsidRDefault="00AB7B8A" w:rsidP="00AB7B8A">
    <w:pPr>
      <w:spacing w:after="40"/>
    </w:pPr>
    <w:r>
      <w:t>6032 MONT-SUR-MARCHIENNE</w:t>
    </w:r>
  </w:p>
  <w:p w14:paraId="4B944D6A" w14:textId="75902589" w:rsidR="00AB7B8A" w:rsidRDefault="00D10B2B">
    <w:pPr>
      <w:pStyle w:val="En-tte"/>
    </w:pPr>
    <w:r>
      <w:rPr>
        <w:noProof/>
      </w:rPr>
      <w:pict w14:anchorId="179CCD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93189" o:spid="_x0000_s2052" type="#_x0000_t136" style="position:absolute;margin-left:0;margin-top:0;width:263.25pt;height:81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 Light&quot;;font-size:66pt" string="Provisoi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B014" w14:textId="38037262" w:rsidR="00AB7B8A" w:rsidRDefault="00D10B2B">
    <w:pPr>
      <w:pStyle w:val="En-tte"/>
    </w:pPr>
    <w:r>
      <w:rPr>
        <w:noProof/>
      </w:rPr>
      <w:pict w14:anchorId="5EA9ED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93187" o:spid="_x0000_s2050" type="#_x0000_t136" style="position:absolute;margin-left:0;margin-top:0;width:263.25pt;height:81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 Light&quot;;font-size:66pt" string="Provis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22C"/>
    <w:multiLevelType w:val="hybridMultilevel"/>
    <w:tmpl w:val="5B44D9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F20D7"/>
    <w:multiLevelType w:val="hybridMultilevel"/>
    <w:tmpl w:val="38EC39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D4137"/>
    <w:multiLevelType w:val="hybridMultilevel"/>
    <w:tmpl w:val="193EAB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A7181"/>
    <w:multiLevelType w:val="hybridMultilevel"/>
    <w:tmpl w:val="537E7B76"/>
    <w:lvl w:ilvl="0" w:tplc="12E8A0B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676C2"/>
    <w:multiLevelType w:val="hybridMultilevel"/>
    <w:tmpl w:val="937A2F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683561">
    <w:abstractNumId w:val="4"/>
  </w:num>
  <w:num w:numId="2" w16cid:durableId="1417555441">
    <w:abstractNumId w:val="0"/>
  </w:num>
  <w:num w:numId="3" w16cid:durableId="1129470700">
    <w:abstractNumId w:val="3"/>
  </w:num>
  <w:num w:numId="4" w16cid:durableId="114715519">
    <w:abstractNumId w:val="2"/>
  </w:num>
  <w:num w:numId="5" w16cid:durableId="27395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1B"/>
    <w:rsid w:val="0009090B"/>
    <w:rsid w:val="000F4CAB"/>
    <w:rsid w:val="0017678D"/>
    <w:rsid w:val="00235704"/>
    <w:rsid w:val="00264709"/>
    <w:rsid w:val="00380EAE"/>
    <w:rsid w:val="0038638E"/>
    <w:rsid w:val="003A5729"/>
    <w:rsid w:val="004B3FE7"/>
    <w:rsid w:val="00547B5C"/>
    <w:rsid w:val="00574CE0"/>
    <w:rsid w:val="00624A34"/>
    <w:rsid w:val="006A09AF"/>
    <w:rsid w:val="006A0A97"/>
    <w:rsid w:val="006B66F3"/>
    <w:rsid w:val="006C5D54"/>
    <w:rsid w:val="006E2B81"/>
    <w:rsid w:val="007129E5"/>
    <w:rsid w:val="0088123E"/>
    <w:rsid w:val="00AB7B8A"/>
    <w:rsid w:val="00AF4C23"/>
    <w:rsid w:val="00B4571B"/>
    <w:rsid w:val="00BA0B69"/>
    <w:rsid w:val="00BD4908"/>
    <w:rsid w:val="00CB0672"/>
    <w:rsid w:val="00CB1105"/>
    <w:rsid w:val="00CB626D"/>
    <w:rsid w:val="00D10B2B"/>
    <w:rsid w:val="00D407A6"/>
    <w:rsid w:val="00D56B0F"/>
    <w:rsid w:val="00D72F4E"/>
    <w:rsid w:val="00DC3422"/>
    <w:rsid w:val="00E005F3"/>
    <w:rsid w:val="00E0796F"/>
    <w:rsid w:val="00EA1D9D"/>
    <w:rsid w:val="00EE6A65"/>
    <w:rsid w:val="00F03BBF"/>
    <w:rsid w:val="00F6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B9C2873"/>
  <w15:chartTrackingRefBased/>
  <w15:docId w15:val="{09B98050-ADA6-4EBA-9BB1-B9BCBF5D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9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B8A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AB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B8A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01AC-F13F-4013-AA4D-8238D77D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22</cp:revision>
  <dcterms:created xsi:type="dcterms:W3CDTF">2022-03-24T10:18:00Z</dcterms:created>
  <dcterms:modified xsi:type="dcterms:W3CDTF">2022-04-07T16:20:00Z</dcterms:modified>
</cp:coreProperties>
</file>