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E61" w:rsidRDefault="00F34BAF" w:rsidP="003D7E61">
      <w:pPr>
        <w:jc w:val="center"/>
        <w:rPr>
          <w:rFonts w:ascii="Baskerville Old Face" w:hAnsi="Baskerville Old Face"/>
          <w:i/>
        </w:rPr>
      </w:pPr>
      <w:r w:rsidRPr="003D7E61">
        <w:rPr>
          <w:rFonts w:ascii="Baskerville Old Face" w:hAnsi="Baskerville Old Face"/>
          <w:bCs/>
          <w:i/>
          <w:iCs/>
        </w:rPr>
        <w:t>ASBL LE TRIANGLE</w:t>
      </w:r>
      <w:r w:rsidR="003D7E61" w:rsidRPr="003D7E61">
        <w:rPr>
          <w:rFonts w:ascii="Baskerville Old Face" w:hAnsi="Baskerville Old Face"/>
          <w:bCs/>
          <w:i/>
          <w:iCs/>
        </w:rPr>
        <w:t xml:space="preserve"> -</w:t>
      </w:r>
      <w:r w:rsidR="003D7E61" w:rsidRPr="003D7E61">
        <w:rPr>
          <w:rFonts w:ascii="Baskerville Old Face" w:hAnsi="Baskerville Old Face"/>
          <w:i/>
        </w:rPr>
        <w:t xml:space="preserve"> Rue du Beau Site  28</w:t>
      </w:r>
      <w:r w:rsidR="003D7E61">
        <w:rPr>
          <w:rFonts w:ascii="Baskerville Old Face" w:hAnsi="Baskerville Old Face"/>
          <w:i/>
        </w:rPr>
        <w:t xml:space="preserve"> - </w:t>
      </w:r>
      <w:r w:rsidR="003D7E61" w:rsidRPr="003D7E61">
        <w:rPr>
          <w:rFonts w:ascii="Baskerville Old Face" w:hAnsi="Baskerville Old Face"/>
          <w:i/>
        </w:rPr>
        <w:t>6032  MONT-SUR-MARCHIENNE</w:t>
      </w:r>
    </w:p>
    <w:p w:rsidR="000E47A4" w:rsidRPr="003D7E61" w:rsidRDefault="000E47A4" w:rsidP="003D7E61">
      <w:pPr>
        <w:jc w:val="center"/>
        <w:rPr>
          <w:rFonts w:ascii="Baskerville Old Face" w:hAnsi="Baskerville Old Face"/>
          <w:i/>
        </w:rPr>
      </w:pPr>
      <w:r>
        <w:rPr>
          <w:rFonts w:ascii="Baskerville Old Face" w:hAnsi="Baskerville Old Face"/>
          <w:i/>
        </w:rPr>
        <w:t>BCE : 0864 153 105</w:t>
      </w:r>
    </w:p>
    <w:p w:rsidR="00F34BAF" w:rsidRDefault="003D7E61" w:rsidP="003D7E61">
      <w:pPr>
        <w:pBdr>
          <w:bottom w:val="single" w:sz="4" w:space="1" w:color="auto"/>
        </w:pBdr>
        <w:jc w:val="center"/>
        <w:rPr>
          <w:rFonts w:ascii="Baskerville Old Face" w:hAnsi="Baskerville Old Face"/>
          <w:i/>
        </w:rPr>
      </w:pPr>
      <w:r w:rsidRPr="003D7E61">
        <w:rPr>
          <w:rFonts w:ascii="Baskerville Old Face" w:hAnsi="Baskerville Old Face"/>
          <w:i/>
        </w:rPr>
        <w:t>Tél</w:t>
      </w:r>
      <w:r>
        <w:rPr>
          <w:rFonts w:ascii="Baskerville Old Face" w:hAnsi="Baskerville Old Face"/>
          <w:i/>
        </w:rPr>
        <w:t> :</w:t>
      </w:r>
      <w:r w:rsidRPr="003D7E61">
        <w:rPr>
          <w:rFonts w:ascii="Baskerville Old Face" w:hAnsi="Baskerville Old Face"/>
          <w:i/>
        </w:rPr>
        <w:t xml:space="preserve"> 071/438.006 - Fax</w:t>
      </w:r>
      <w:r>
        <w:rPr>
          <w:rFonts w:ascii="Baskerville Old Face" w:hAnsi="Baskerville Old Face"/>
          <w:i/>
        </w:rPr>
        <w:t xml:space="preserve"> : </w:t>
      </w:r>
      <w:r w:rsidRPr="003D7E61">
        <w:rPr>
          <w:rFonts w:ascii="Baskerville Old Face" w:hAnsi="Baskerville Old Face"/>
          <w:i/>
        </w:rPr>
        <w:t>071/364.565 – Email</w:t>
      </w:r>
      <w:r>
        <w:rPr>
          <w:rFonts w:ascii="Baskerville Old Face" w:hAnsi="Baskerville Old Face"/>
          <w:i/>
        </w:rPr>
        <w:t xml:space="preserve"> : </w:t>
      </w:r>
      <w:hyperlink r:id="rId6" w:history="1">
        <w:r w:rsidR="009D4FEE" w:rsidRPr="00847D52">
          <w:rPr>
            <w:rStyle w:val="Lienhypertexte"/>
            <w:rFonts w:ascii="Baskerville Old Face" w:hAnsi="Baskerville Old Face"/>
            <w:i/>
          </w:rPr>
          <w:t>direction.admin@letriangleasbl.be</w:t>
        </w:r>
      </w:hyperlink>
    </w:p>
    <w:p w:rsidR="009D4FEE" w:rsidRPr="003D7E61" w:rsidRDefault="009D4FEE" w:rsidP="003D7E61">
      <w:pPr>
        <w:pBdr>
          <w:bottom w:val="single" w:sz="4" w:space="1" w:color="auto"/>
        </w:pBdr>
        <w:jc w:val="center"/>
        <w:rPr>
          <w:rFonts w:ascii="Baskerville Old Face" w:hAnsi="Baskerville Old Face"/>
          <w:i/>
        </w:rPr>
      </w:pPr>
    </w:p>
    <w:p w:rsidR="00F34BAF" w:rsidRDefault="000C7586" w:rsidP="00F34BAF">
      <w:pPr>
        <w:pStyle w:val="Titre1"/>
        <w:ind w:left="6372"/>
        <w:jc w:val="right"/>
      </w:pPr>
      <w:r>
        <w:rPr>
          <w:noProof/>
          <w:lang w:eastAsia="fr-BE"/>
        </w:rPr>
        <w:pict>
          <v:shapetype id="_x0000_t202" coordsize="21600,21600" o:spt="202" path="m,l,21600r21600,l21600,xe">
            <v:stroke joinstyle="miter"/>
            <v:path gradientshapeok="t" o:connecttype="rect"/>
          </v:shapetype>
          <v:shape id="Text Box 2" o:spid="_x0000_s1026" type="#_x0000_t202" style="position:absolute;left:0;text-align:left;margin-left:-41.4pt;margin-top:9.75pt;width:162.35pt;height:114.6pt;z-index:251657728;visibility:visible;mso-wrap-style:non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" strokecolor="green" strokeweight="1.1pt">
            <v:stroke linestyle="thinThin"/>
            <v:textbox style="mso-fit-shape-to-text:t" inset="4.1pt,.5pt,4.1pt,.5pt">
              <w:txbxContent>
                <w:p w:rsidR="00F34BAF" w:rsidRDefault="003D74E7" w:rsidP="00F34BAF">
                  <w:pPr>
                    <w:rPr>
                      <w:b/>
                      <w:i/>
                      <w:lang w:val="fr-BE"/>
                    </w:rPr>
                  </w:pPr>
                  <w:r>
                    <w:rPr>
                      <w:noProof/>
                      <w:lang w:val="fr-BE" w:eastAsia="fr-BE"/>
                    </w:rPr>
                    <w:drawing>
                      <wp:inline distT="0" distB="0" distL="0" distR="0">
                        <wp:extent cx="1933575" cy="1428750"/>
                        <wp:effectExtent l="0" t="0" r="9525" b="0"/>
                        <wp:docPr id="2" name="Image 2" descr="Photo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Photo 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xbxContent>
            </v:textbox>
            <w10:wrap type="square" side="largest"/>
          </v:shape>
        </w:pict>
      </w:r>
    </w:p>
    <w:p w:rsidR="00F34BAF" w:rsidRDefault="00F34BAF" w:rsidP="00F34BAF">
      <w:pPr>
        <w:ind w:left="4950"/>
        <w:jc w:val="right"/>
        <w:rPr>
          <w:rFonts w:ascii="Baskerville Old Face" w:hAnsi="Baskerville Old Face"/>
          <w:b/>
          <w:i/>
        </w:rPr>
      </w:pPr>
    </w:p>
    <w:p w:rsidR="00F34BAF" w:rsidRDefault="00F34BAF" w:rsidP="00F34BAF">
      <w:pPr>
        <w:ind w:firstLine="708"/>
        <w:jc w:val="both"/>
        <w:rPr>
          <w:i/>
        </w:rPr>
      </w:pPr>
    </w:p>
    <w:p w:rsidR="000B1D0F" w:rsidRPr="003D7E61" w:rsidRDefault="000B1D0F" w:rsidP="000B1D0F"/>
    <w:p w:rsidR="00604FDA" w:rsidRPr="00604FDA" w:rsidRDefault="00604FDA">
      <w:pPr>
        <w:rPr>
          <w:i/>
          <w:u w:val="single"/>
          <w:lang w:val="fr-BE"/>
        </w:rPr>
      </w:pPr>
    </w:p>
    <w:p w:rsidR="00604FDA" w:rsidRDefault="00E45984" w:rsidP="00D17863">
      <w:pPr>
        <w:rPr>
          <w:lang w:val="fr-BE"/>
        </w:rPr>
      </w:pPr>
      <w:r>
        <w:rPr>
          <w:lang w:val="fr-BE"/>
        </w:rPr>
        <w:t xml:space="preserve">                                              </w:t>
      </w:r>
    </w:p>
    <w:p w:rsidR="00E45984" w:rsidRDefault="00E45984">
      <w:pPr>
        <w:rPr>
          <w:lang w:val="fr-BE"/>
        </w:rPr>
      </w:pPr>
    </w:p>
    <w:p w:rsidR="003D6F67" w:rsidRDefault="003D6F67" w:rsidP="00065026">
      <w:pPr>
        <w:rPr>
          <w:lang w:val="fr-BE"/>
        </w:rPr>
      </w:pPr>
      <w:r>
        <w:rPr>
          <w:lang w:val="fr-BE"/>
        </w:rPr>
        <w:t xml:space="preserve">                                           </w:t>
      </w:r>
    </w:p>
    <w:p w:rsidR="003D6F67" w:rsidRDefault="003D6F67">
      <w:pPr>
        <w:rPr>
          <w:lang w:val="fr-BE"/>
        </w:rPr>
      </w:pPr>
    </w:p>
    <w:p w:rsidR="00AB6141" w:rsidRDefault="00AB6141" w:rsidP="00AB6141">
      <w:pPr>
        <w:rPr>
          <w:i/>
          <w:lang w:val="fr-BE"/>
        </w:rPr>
      </w:pPr>
    </w:p>
    <w:p w:rsidR="0017144C" w:rsidRDefault="00874A7A" w:rsidP="00065026">
      <w:pPr>
        <w:pBdr>
          <w:top w:val="single" w:sz="4" w:space="1" w:color="auto"/>
          <w:left w:val="single" w:sz="4" w:space="4" w:color="auto"/>
          <w:bottom w:val="single" w:sz="4" w:space="1" w:color="auto"/>
          <w:right w:val="single" w:sz="4" w:space="4" w:color="auto"/>
        </w:pBdr>
        <w:jc w:val="center"/>
        <w:rPr>
          <w:sz w:val="36"/>
          <w:szCs w:val="36"/>
          <w:lang w:val="fr-BE"/>
        </w:rPr>
      </w:pPr>
      <w:r>
        <w:rPr>
          <w:sz w:val="36"/>
          <w:szCs w:val="36"/>
          <w:lang w:val="fr-BE"/>
        </w:rPr>
        <w:t>RAPPORT</w:t>
      </w:r>
      <w:r w:rsidR="00022726">
        <w:rPr>
          <w:sz w:val="36"/>
          <w:szCs w:val="36"/>
          <w:lang w:val="fr-BE"/>
        </w:rPr>
        <w:t xml:space="preserve">DU </w:t>
      </w:r>
      <w:r w:rsidR="00065026">
        <w:rPr>
          <w:sz w:val="36"/>
          <w:szCs w:val="36"/>
          <w:lang w:val="fr-BE"/>
        </w:rPr>
        <w:t>CONSEIL D’</w:t>
      </w:r>
      <w:r w:rsidR="00966B2B">
        <w:rPr>
          <w:sz w:val="36"/>
          <w:szCs w:val="36"/>
          <w:lang w:val="fr-BE"/>
        </w:rPr>
        <w:t xml:space="preserve">ADMINISTRATION </w:t>
      </w:r>
    </w:p>
    <w:p w:rsidR="003D6F67" w:rsidRPr="003D6F67" w:rsidRDefault="00966B2B" w:rsidP="0017144C">
      <w:pPr>
        <w:pBdr>
          <w:top w:val="single" w:sz="4" w:space="1" w:color="auto"/>
          <w:left w:val="single" w:sz="4" w:space="4" w:color="auto"/>
          <w:bottom w:val="single" w:sz="4" w:space="1" w:color="auto"/>
          <w:right w:val="single" w:sz="4" w:space="4" w:color="auto"/>
        </w:pBdr>
        <w:jc w:val="center"/>
        <w:rPr>
          <w:sz w:val="36"/>
          <w:szCs w:val="36"/>
          <w:lang w:val="fr-BE"/>
        </w:rPr>
      </w:pPr>
      <w:r>
        <w:rPr>
          <w:sz w:val="36"/>
          <w:szCs w:val="36"/>
          <w:lang w:val="fr-BE"/>
        </w:rPr>
        <w:t xml:space="preserve">DU </w:t>
      </w:r>
      <w:r w:rsidR="005719AF">
        <w:rPr>
          <w:sz w:val="36"/>
          <w:szCs w:val="36"/>
          <w:lang w:val="fr-BE"/>
        </w:rPr>
        <w:t>1</w:t>
      </w:r>
      <w:r w:rsidR="0079585F">
        <w:rPr>
          <w:sz w:val="36"/>
          <w:szCs w:val="36"/>
          <w:lang w:val="fr-BE"/>
        </w:rPr>
        <w:t>3</w:t>
      </w:r>
      <w:r w:rsidR="00D73232">
        <w:rPr>
          <w:sz w:val="36"/>
          <w:szCs w:val="36"/>
          <w:lang w:val="fr-BE"/>
        </w:rPr>
        <w:t xml:space="preserve"> </w:t>
      </w:r>
      <w:r w:rsidR="0079585F">
        <w:rPr>
          <w:sz w:val="36"/>
          <w:szCs w:val="36"/>
          <w:lang w:val="fr-BE"/>
        </w:rPr>
        <w:t>Fé</w:t>
      </w:r>
      <w:r w:rsidR="005F3B45">
        <w:rPr>
          <w:sz w:val="36"/>
          <w:szCs w:val="36"/>
          <w:lang w:val="fr-BE"/>
        </w:rPr>
        <w:t>v</w:t>
      </w:r>
      <w:r w:rsidR="0079585F">
        <w:rPr>
          <w:sz w:val="36"/>
          <w:szCs w:val="36"/>
          <w:lang w:val="fr-BE"/>
        </w:rPr>
        <w:t>r</w:t>
      </w:r>
      <w:r w:rsidR="005F3B45">
        <w:rPr>
          <w:sz w:val="36"/>
          <w:szCs w:val="36"/>
          <w:lang w:val="fr-BE"/>
        </w:rPr>
        <w:t>ier</w:t>
      </w:r>
      <w:r w:rsidR="00F54713">
        <w:rPr>
          <w:sz w:val="36"/>
          <w:szCs w:val="36"/>
          <w:lang w:val="fr-BE"/>
        </w:rPr>
        <w:t xml:space="preserve"> 201</w:t>
      </w:r>
      <w:r w:rsidR="005F3B45">
        <w:rPr>
          <w:sz w:val="36"/>
          <w:szCs w:val="36"/>
          <w:lang w:val="fr-BE"/>
        </w:rPr>
        <w:t>9</w:t>
      </w:r>
      <w:r w:rsidR="003D6F67" w:rsidRPr="003D6F67">
        <w:rPr>
          <w:sz w:val="36"/>
          <w:szCs w:val="36"/>
          <w:lang w:val="fr-BE"/>
        </w:rPr>
        <w:t>.</w:t>
      </w:r>
    </w:p>
    <w:p w:rsidR="006258F9" w:rsidRDefault="006258F9">
      <w:pPr>
        <w:rPr>
          <w:lang w:val="fr-BE"/>
        </w:rPr>
      </w:pPr>
    </w:p>
    <w:p w:rsidR="00874A7A" w:rsidRPr="00874A7A" w:rsidRDefault="00874A7A" w:rsidP="00874A7A">
      <w:pPr>
        <w:rPr>
          <w:i/>
          <w:lang w:val="fr-BE"/>
        </w:rPr>
      </w:pPr>
      <w:r w:rsidRPr="00874A7A">
        <w:rPr>
          <w:i/>
          <w:lang w:val="fr-BE"/>
        </w:rPr>
        <w:t>Etaient présents :</w:t>
      </w:r>
    </w:p>
    <w:p w:rsidR="00874A7A" w:rsidRPr="00874A7A" w:rsidRDefault="00874A7A" w:rsidP="00874A7A">
      <w:pPr>
        <w:rPr>
          <w:i/>
          <w:lang w:val="fr-BE"/>
        </w:rPr>
      </w:pPr>
      <w:r w:rsidRPr="00874A7A">
        <w:rPr>
          <w:i/>
          <w:lang w:val="fr-BE"/>
        </w:rPr>
        <w:t>Mesdames GRIMARD Françoise et GAILLY Marie-Anne ainsi que Messieurs GOBLET Christian, HENROTTE Jean-</w:t>
      </w:r>
      <w:proofErr w:type="gramStart"/>
      <w:r w:rsidRPr="00874A7A">
        <w:rPr>
          <w:i/>
          <w:lang w:val="fr-BE"/>
        </w:rPr>
        <w:t xml:space="preserve">Marie </w:t>
      </w:r>
      <w:r>
        <w:rPr>
          <w:i/>
          <w:lang w:val="fr-BE"/>
        </w:rPr>
        <w:t>,</w:t>
      </w:r>
      <w:r w:rsidRPr="00874A7A">
        <w:rPr>
          <w:i/>
          <w:lang w:val="fr-BE"/>
        </w:rPr>
        <w:t>PIRET</w:t>
      </w:r>
      <w:proofErr w:type="gramEnd"/>
      <w:r w:rsidRPr="00874A7A">
        <w:rPr>
          <w:i/>
          <w:lang w:val="fr-BE"/>
        </w:rPr>
        <w:t xml:space="preserve"> Jean-Marie DARTEVELLE Eric.</w:t>
      </w:r>
    </w:p>
    <w:p w:rsidR="00874A7A" w:rsidRPr="00874A7A" w:rsidRDefault="00874A7A" w:rsidP="00874A7A">
      <w:pPr>
        <w:rPr>
          <w:i/>
          <w:lang w:val="fr-BE"/>
        </w:rPr>
      </w:pPr>
      <w:r w:rsidRPr="00874A7A">
        <w:rPr>
          <w:i/>
          <w:lang w:val="fr-BE"/>
        </w:rPr>
        <w:t>.</w:t>
      </w:r>
    </w:p>
    <w:p w:rsidR="00874A7A" w:rsidRPr="00874A7A" w:rsidRDefault="00874A7A" w:rsidP="00874A7A">
      <w:pPr>
        <w:rPr>
          <w:i/>
          <w:lang w:val="fr-BE"/>
        </w:rPr>
      </w:pPr>
      <w:r w:rsidRPr="00874A7A">
        <w:rPr>
          <w:i/>
          <w:lang w:val="fr-BE"/>
        </w:rPr>
        <w:t>Messieurs GAILLY Bernard, directeur pédagogique et VANDEWYNCKELE Rudy, directeur administratif assistent</w:t>
      </w:r>
    </w:p>
    <w:p w:rsidR="00537A62" w:rsidRDefault="00537A62">
      <w:pPr>
        <w:rPr>
          <w:lang w:val="fr-BE"/>
        </w:rPr>
      </w:pPr>
    </w:p>
    <w:p w:rsidR="00ED2D07" w:rsidRDefault="00ED2D07">
      <w:pPr>
        <w:rPr>
          <w:lang w:val="fr-BE"/>
        </w:rPr>
      </w:pPr>
    </w:p>
    <w:p w:rsidR="002B4572" w:rsidRDefault="00C649C5" w:rsidP="002B4572">
      <w:pPr>
        <w:pStyle w:val="Paragraphedeliste"/>
        <w:numPr>
          <w:ilvl w:val="0"/>
          <w:numId w:val="21"/>
        </w:numPr>
        <w:jc w:val="center"/>
        <w:rPr>
          <w:b/>
          <w:i/>
          <w:u w:val="single"/>
          <w:lang w:val="fr-BE"/>
        </w:rPr>
      </w:pPr>
      <w:r w:rsidRPr="00C649C5">
        <w:rPr>
          <w:b/>
          <w:i/>
          <w:u w:val="single"/>
          <w:lang w:val="fr-BE"/>
        </w:rPr>
        <w:t>RAPPORT ADMINISTRATIF ET FINANCIER.</w:t>
      </w:r>
    </w:p>
    <w:p w:rsidR="003F3F79" w:rsidRDefault="003F3F79" w:rsidP="00630855">
      <w:pPr>
        <w:rPr>
          <w:lang w:val="fr-BE"/>
        </w:rPr>
      </w:pPr>
    </w:p>
    <w:p w:rsidR="005719AF" w:rsidRDefault="005719AF" w:rsidP="00630855">
      <w:pPr>
        <w:rPr>
          <w:b/>
          <w:u w:val="single"/>
          <w:lang w:val="fr-BE"/>
        </w:rPr>
      </w:pPr>
    </w:p>
    <w:p w:rsidR="00D03740" w:rsidRPr="00630855" w:rsidRDefault="00D03740" w:rsidP="00630855">
      <w:pPr>
        <w:rPr>
          <w:b/>
          <w:u w:val="single"/>
          <w:lang w:val="fr-BE"/>
        </w:rPr>
      </w:pPr>
      <w:r w:rsidRPr="00630855">
        <w:rPr>
          <w:b/>
          <w:u w:val="single"/>
          <w:lang w:val="fr-BE"/>
        </w:rPr>
        <w:t>TRESORERIE</w:t>
      </w:r>
      <w:r w:rsidR="00643C3E">
        <w:rPr>
          <w:b/>
          <w:u w:val="single"/>
          <w:lang w:val="fr-BE"/>
        </w:rPr>
        <w:t xml:space="preserve"> </w:t>
      </w:r>
      <w:r w:rsidR="00643C3E" w:rsidRPr="00643C3E">
        <w:rPr>
          <w:i/>
          <w:sz w:val="16"/>
          <w:szCs w:val="16"/>
          <w:u w:val="single"/>
          <w:lang w:val="fr-BE"/>
        </w:rPr>
        <w:t>(voir tableau de la trésorerie dans la farde de suivi des CA)</w:t>
      </w:r>
      <w:r w:rsidRPr="00643C3E">
        <w:rPr>
          <w:i/>
          <w:sz w:val="16"/>
          <w:szCs w:val="16"/>
          <w:u w:val="single"/>
          <w:lang w:val="fr-BE"/>
        </w:rPr>
        <w:t>.</w:t>
      </w:r>
    </w:p>
    <w:p w:rsidR="000F42B7" w:rsidRDefault="000F42B7" w:rsidP="00D03740">
      <w:pPr>
        <w:rPr>
          <w:lang w:val="fr-BE"/>
        </w:rPr>
      </w:pPr>
    </w:p>
    <w:p w:rsidR="0079585F" w:rsidRDefault="0079585F" w:rsidP="00D03740">
      <w:pPr>
        <w:rPr>
          <w:lang w:val="fr-BE"/>
        </w:rPr>
      </w:pPr>
      <w:r>
        <w:rPr>
          <w:lang w:val="fr-BE"/>
        </w:rPr>
        <w:t>Nous avons reçu la première avance MA 2019 ainsi que la première avance Abri RW. Celles-ci nous ont permise comme prévu de rembourser l’</w:t>
      </w:r>
      <w:proofErr w:type="spellStart"/>
      <w:r>
        <w:rPr>
          <w:lang w:val="fr-BE"/>
        </w:rPr>
        <w:t>opti</w:t>
      </w:r>
      <w:proofErr w:type="spellEnd"/>
      <w:r>
        <w:rPr>
          <w:lang w:val="fr-BE"/>
        </w:rPr>
        <w:t>-cash et de reconstituer l’épargne BNP.</w:t>
      </w:r>
      <w:r w:rsidR="007B57D6">
        <w:rPr>
          <w:lang w:val="fr-BE"/>
        </w:rPr>
        <w:t xml:space="preserve"> Nous en avons également profité pour rembourser les subsides à rembourser pour le PCS 2017 (2040 €) et l’abri de nuit RW subside II (5222 €).</w:t>
      </w:r>
    </w:p>
    <w:p w:rsidR="00402956" w:rsidRDefault="00402956" w:rsidP="00D03740">
      <w:pPr>
        <w:rPr>
          <w:b/>
          <w:u w:val="single"/>
          <w:lang w:val="fr-BE"/>
        </w:rPr>
      </w:pPr>
    </w:p>
    <w:p w:rsidR="00136CDD" w:rsidRPr="00154CA6" w:rsidRDefault="0017144C" w:rsidP="00D03740">
      <w:pPr>
        <w:rPr>
          <w:b/>
          <w:u w:val="single"/>
          <w:lang w:val="fr-BE"/>
        </w:rPr>
      </w:pPr>
      <w:r w:rsidRPr="0017144C">
        <w:rPr>
          <w:b/>
          <w:u w:val="single"/>
          <w:lang w:val="fr-BE"/>
        </w:rPr>
        <w:t>SUBSIDES.</w:t>
      </w:r>
    </w:p>
    <w:p w:rsidR="007B57D6" w:rsidRDefault="007B57D6" w:rsidP="00D03740">
      <w:pPr>
        <w:rPr>
          <w:lang w:val="fr-BE"/>
        </w:rPr>
      </w:pPr>
    </w:p>
    <w:p w:rsidR="0079585F" w:rsidRDefault="0079585F" w:rsidP="00D03740">
      <w:pPr>
        <w:rPr>
          <w:lang w:val="fr-BE"/>
        </w:rPr>
      </w:pPr>
      <w:r>
        <w:rPr>
          <w:lang w:val="fr-BE"/>
        </w:rPr>
        <w:t>MA.</w:t>
      </w:r>
    </w:p>
    <w:p w:rsidR="0079585F" w:rsidRDefault="0079585F" w:rsidP="00D03740">
      <w:pPr>
        <w:rPr>
          <w:lang w:val="fr-BE"/>
        </w:rPr>
      </w:pPr>
    </w:p>
    <w:p w:rsidR="0079585F" w:rsidRDefault="0079585F" w:rsidP="00D03740">
      <w:pPr>
        <w:rPr>
          <w:lang w:val="fr-BE"/>
        </w:rPr>
      </w:pPr>
      <w:r>
        <w:rPr>
          <w:lang w:val="fr-BE"/>
        </w:rPr>
        <w:t>Nous avons reçu la 1</w:t>
      </w:r>
      <w:r w:rsidRPr="0079585F">
        <w:rPr>
          <w:vertAlign w:val="superscript"/>
          <w:lang w:val="fr-BE"/>
        </w:rPr>
        <w:t>ère</w:t>
      </w:r>
      <w:r>
        <w:rPr>
          <w:lang w:val="fr-BE"/>
        </w:rPr>
        <w:t xml:space="preserve"> avance MA 2019 pour les frais de personnel =</w:t>
      </w:r>
      <w:r w:rsidR="0025516A">
        <w:rPr>
          <w:lang w:val="fr-BE"/>
        </w:rPr>
        <w:t xml:space="preserve"> 396.</w:t>
      </w:r>
      <w:r w:rsidR="00142231">
        <w:rPr>
          <w:lang w:val="fr-BE"/>
        </w:rPr>
        <w:t>261 €</w:t>
      </w:r>
    </w:p>
    <w:p w:rsidR="0079585F" w:rsidRDefault="0079585F" w:rsidP="00D03740">
      <w:pPr>
        <w:rPr>
          <w:lang w:val="fr-BE"/>
        </w:rPr>
      </w:pPr>
    </w:p>
    <w:p w:rsidR="0079585F" w:rsidRDefault="0079585F" w:rsidP="00D03740">
      <w:pPr>
        <w:rPr>
          <w:lang w:val="fr-BE"/>
        </w:rPr>
      </w:pPr>
      <w:r>
        <w:rPr>
          <w:lang w:val="fr-BE"/>
        </w:rPr>
        <w:t>Nous avons reçu la 1</w:t>
      </w:r>
      <w:r w:rsidRPr="0079585F">
        <w:rPr>
          <w:vertAlign w:val="superscript"/>
          <w:lang w:val="fr-BE"/>
        </w:rPr>
        <w:t>ère</w:t>
      </w:r>
      <w:r>
        <w:rPr>
          <w:lang w:val="fr-BE"/>
        </w:rPr>
        <w:t xml:space="preserve"> av</w:t>
      </w:r>
      <w:r w:rsidR="00142231">
        <w:rPr>
          <w:lang w:val="fr-BE"/>
        </w:rPr>
        <w:t>. MA</w:t>
      </w:r>
      <w:r>
        <w:rPr>
          <w:lang w:val="fr-BE"/>
        </w:rPr>
        <w:t xml:space="preserve"> 2019 pour les frais de fonctionnement (art 109) =</w:t>
      </w:r>
      <w:r w:rsidR="00142231">
        <w:rPr>
          <w:lang w:val="fr-BE"/>
        </w:rPr>
        <w:t xml:space="preserve"> 19.854</w:t>
      </w:r>
      <w:r w:rsidR="0025516A">
        <w:rPr>
          <w:lang w:val="fr-BE"/>
        </w:rPr>
        <w:t xml:space="preserve"> €</w:t>
      </w:r>
    </w:p>
    <w:p w:rsidR="0079585F" w:rsidRDefault="0079585F" w:rsidP="00D03740">
      <w:pPr>
        <w:rPr>
          <w:lang w:val="fr-BE"/>
        </w:rPr>
      </w:pPr>
    </w:p>
    <w:p w:rsidR="0079585F" w:rsidRDefault="0079585F" w:rsidP="00D03740">
      <w:pPr>
        <w:rPr>
          <w:lang w:val="fr-BE"/>
        </w:rPr>
      </w:pPr>
      <w:r>
        <w:rPr>
          <w:lang w:val="fr-BE"/>
        </w:rPr>
        <w:t>Nous avons reçu la 1</w:t>
      </w:r>
      <w:r w:rsidRPr="0079585F">
        <w:rPr>
          <w:vertAlign w:val="superscript"/>
          <w:lang w:val="fr-BE"/>
        </w:rPr>
        <w:t>ère</w:t>
      </w:r>
      <w:r>
        <w:rPr>
          <w:lang w:val="fr-BE"/>
        </w:rPr>
        <w:t xml:space="preserve"> avance Abri RW </w:t>
      </w:r>
      <w:r w:rsidR="00142231">
        <w:rPr>
          <w:lang w:val="fr-BE"/>
        </w:rPr>
        <w:t xml:space="preserve">Subside II </w:t>
      </w:r>
      <w:r>
        <w:rPr>
          <w:lang w:val="fr-BE"/>
        </w:rPr>
        <w:t>2019 =</w:t>
      </w:r>
      <w:r w:rsidR="00142231">
        <w:rPr>
          <w:lang w:val="fr-BE"/>
        </w:rPr>
        <w:t xml:space="preserve"> 25.076 €</w:t>
      </w:r>
    </w:p>
    <w:p w:rsidR="007B57D6" w:rsidRDefault="007B57D6" w:rsidP="00D03740">
      <w:pPr>
        <w:rPr>
          <w:lang w:val="fr-BE"/>
        </w:rPr>
      </w:pPr>
    </w:p>
    <w:p w:rsidR="0079585F" w:rsidRDefault="00B7713E" w:rsidP="00D03740">
      <w:pPr>
        <w:rPr>
          <w:color w:val="0070C0"/>
          <w:lang w:val="fr-BE"/>
        </w:rPr>
      </w:pPr>
      <w:r w:rsidRPr="006C1A43">
        <w:rPr>
          <w:b/>
          <w:u w:val="single"/>
          <w:lang w:val="fr-BE"/>
        </w:rPr>
        <w:t>PCS – TRANSI TOI 2018</w:t>
      </w:r>
      <w:r>
        <w:rPr>
          <w:lang w:val="fr-BE"/>
        </w:rPr>
        <w:t xml:space="preserve"> : </w:t>
      </w:r>
      <w:r w:rsidR="0079585F">
        <w:rPr>
          <w:lang w:val="fr-BE"/>
        </w:rPr>
        <w:t>Nous devons embaucher une deuxième personne afin de pouvoir utiliser l’ensemble du subside CAP 48</w:t>
      </w:r>
      <w:r w:rsidR="00942D38">
        <w:rPr>
          <w:lang w:val="fr-BE"/>
        </w:rPr>
        <w:t>.</w:t>
      </w:r>
      <w:r w:rsidR="00806B26">
        <w:rPr>
          <w:lang w:val="fr-BE"/>
        </w:rPr>
        <w:t xml:space="preserve"> </w:t>
      </w:r>
      <w:r w:rsidR="00942D38" w:rsidRPr="00942D38">
        <w:rPr>
          <w:color w:val="0070C0"/>
          <w:lang w:val="fr-BE"/>
        </w:rPr>
        <w:t>Il faut</w:t>
      </w:r>
      <w:r w:rsidR="007B57D6" w:rsidRPr="00942D38">
        <w:rPr>
          <w:color w:val="0070C0"/>
          <w:lang w:val="fr-BE"/>
        </w:rPr>
        <w:t xml:space="preserve"> </w:t>
      </w:r>
      <w:r w:rsidR="00874A7A" w:rsidRPr="00942D38">
        <w:rPr>
          <w:color w:val="0070C0"/>
          <w:lang w:val="fr-BE"/>
        </w:rPr>
        <w:t xml:space="preserve">trouver un éducateur </w:t>
      </w:r>
      <w:r w:rsidR="007B57D6" w:rsidRPr="00942D38">
        <w:rPr>
          <w:color w:val="0070C0"/>
          <w:lang w:val="fr-BE"/>
        </w:rPr>
        <w:t xml:space="preserve">du 15/02 au 31/03 </w:t>
      </w:r>
      <w:r w:rsidR="00942D38" w:rsidRPr="00942D38">
        <w:rPr>
          <w:color w:val="0070C0"/>
          <w:lang w:val="fr-BE"/>
        </w:rPr>
        <w:t>(Thibaut</w:t>
      </w:r>
      <w:r w:rsidR="000C7586">
        <w:rPr>
          <w:color w:val="0070C0"/>
          <w:lang w:val="fr-BE"/>
        </w:rPr>
        <w:t xml:space="preserve"> </w:t>
      </w:r>
      <w:r w:rsidR="00942D38" w:rsidRPr="00942D38">
        <w:rPr>
          <w:color w:val="0070C0"/>
          <w:lang w:val="fr-BE"/>
        </w:rPr>
        <w:t>Moyen est occupé à temps plein)</w:t>
      </w:r>
      <w:r w:rsidR="00806B26">
        <w:rPr>
          <w:color w:val="0070C0"/>
          <w:lang w:val="fr-BE"/>
        </w:rPr>
        <w:t>.</w:t>
      </w:r>
    </w:p>
    <w:p w:rsidR="00806B26" w:rsidRDefault="00806B26" w:rsidP="00D03740">
      <w:pPr>
        <w:rPr>
          <w:color w:val="0070C0"/>
          <w:lang w:val="fr-BE"/>
        </w:rPr>
      </w:pPr>
      <w:r>
        <w:rPr>
          <w:color w:val="0070C0"/>
          <w:lang w:val="fr-BE"/>
        </w:rPr>
        <w:t>Pas de nouvelle du PCS.</w:t>
      </w:r>
    </w:p>
    <w:p w:rsidR="00806B26" w:rsidRDefault="00806B26" w:rsidP="00D03740">
      <w:pPr>
        <w:rPr>
          <w:color w:val="0070C0"/>
          <w:lang w:val="fr-BE"/>
        </w:rPr>
      </w:pPr>
      <w:r>
        <w:rPr>
          <w:color w:val="0070C0"/>
          <w:lang w:val="fr-BE"/>
        </w:rPr>
        <w:t>Transi-toi. Le Triangle est invité à la conférence de VIVA FOR LIFE. Si l’administration à l’habitude d’arrêter les dons après un an,</w:t>
      </w:r>
      <w:r w:rsidR="000C7586">
        <w:rPr>
          <w:color w:val="0070C0"/>
          <w:lang w:val="fr-BE"/>
        </w:rPr>
        <w:t xml:space="preserve"> </w:t>
      </w:r>
      <w:r>
        <w:rPr>
          <w:color w:val="0070C0"/>
          <w:lang w:val="fr-BE"/>
        </w:rPr>
        <w:t>ce n’est pas le cas de VIVA FOR Live qui favorise l’aboutissement des projets.</w:t>
      </w:r>
    </w:p>
    <w:p w:rsidR="00806B26" w:rsidRDefault="00806B26" w:rsidP="00D03740">
      <w:pPr>
        <w:rPr>
          <w:color w:val="0070C0"/>
          <w:lang w:val="fr-BE"/>
        </w:rPr>
      </w:pPr>
    </w:p>
    <w:p w:rsidR="00806B26" w:rsidRDefault="00806B26" w:rsidP="00D03740">
      <w:pPr>
        <w:rPr>
          <w:lang w:val="fr-BE"/>
        </w:rPr>
      </w:pPr>
      <w:r>
        <w:rPr>
          <w:color w:val="0070C0"/>
          <w:lang w:val="fr-BE"/>
        </w:rPr>
        <w:t>Pour pouvoir pérenniser le projet,</w:t>
      </w:r>
      <w:r w:rsidR="000C7586">
        <w:rPr>
          <w:color w:val="0070C0"/>
          <w:lang w:val="fr-BE"/>
        </w:rPr>
        <w:t xml:space="preserve"> </w:t>
      </w:r>
      <w:r>
        <w:rPr>
          <w:color w:val="0070C0"/>
          <w:lang w:val="fr-BE"/>
        </w:rPr>
        <w:t>il nous faut trouver des fonds récurrents.</w:t>
      </w:r>
    </w:p>
    <w:p w:rsidR="00B7713E" w:rsidRDefault="00B7713E" w:rsidP="00D03740">
      <w:pPr>
        <w:rPr>
          <w:lang w:val="fr-BE"/>
        </w:rPr>
      </w:pPr>
    </w:p>
    <w:p w:rsidR="00142231" w:rsidRDefault="00142231" w:rsidP="00D03740">
      <w:pPr>
        <w:rPr>
          <w:lang w:val="fr-BE"/>
        </w:rPr>
      </w:pPr>
    </w:p>
    <w:p w:rsidR="00142231" w:rsidRDefault="00142231" w:rsidP="00D03740">
      <w:pPr>
        <w:rPr>
          <w:lang w:val="fr-BE"/>
        </w:rPr>
      </w:pPr>
    </w:p>
    <w:p w:rsidR="0017144C" w:rsidRDefault="0017144C" w:rsidP="00D03740">
      <w:pPr>
        <w:rPr>
          <w:b/>
          <w:u w:val="single"/>
          <w:lang w:val="fr-BE"/>
        </w:rPr>
      </w:pPr>
      <w:r w:rsidRPr="0017144C">
        <w:rPr>
          <w:b/>
          <w:u w:val="single"/>
          <w:lang w:val="fr-BE"/>
        </w:rPr>
        <w:t>PERSONNEL</w:t>
      </w:r>
      <w:r w:rsidR="007B57D6">
        <w:rPr>
          <w:b/>
          <w:u w:val="single"/>
          <w:lang w:val="fr-BE"/>
        </w:rPr>
        <w:t>.</w:t>
      </w:r>
    </w:p>
    <w:p w:rsidR="00A512F8" w:rsidRDefault="007B57D6" w:rsidP="00D03740">
      <w:pPr>
        <w:rPr>
          <w:lang w:val="fr-BE"/>
        </w:rPr>
      </w:pPr>
      <w:r w:rsidRPr="007B57D6">
        <w:rPr>
          <w:lang w:val="fr-BE"/>
        </w:rPr>
        <w:t>Alice BRAEM.</w:t>
      </w:r>
      <w:r w:rsidR="00A512F8">
        <w:rPr>
          <w:lang w:val="fr-BE"/>
        </w:rPr>
        <w:t xml:space="preserve"> Trava</w:t>
      </w:r>
      <w:r w:rsidR="00874A7A">
        <w:rPr>
          <w:lang w:val="fr-BE"/>
        </w:rPr>
        <w:t>il déficient malgré remarques,</w:t>
      </w:r>
      <w:r w:rsidR="00A512F8">
        <w:rPr>
          <w:lang w:val="fr-BE"/>
        </w:rPr>
        <w:t xml:space="preserve"> conseils</w:t>
      </w:r>
      <w:r w:rsidR="00874A7A">
        <w:rPr>
          <w:lang w:val="fr-BE"/>
        </w:rPr>
        <w:t xml:space="preserve"> et </w:t>
      </w:r>
      <w:r w:rsidR="00FF7E96">
        <w:rPr>
          <w:lang w:val="fr-BE"/>
        </w:rPr>
        <w:t>tentative de conciliation</w:t>
      </w:r>
    </w:p>
    <w:p w:rsidR="00B33FE8" w:rsidRDefault="00B33FE8" w:rsidP="00D03740">
      <w:pPr>
        <w:rPr>
          <w:lang w:val="fr-BE"/>
        </w:rPr>
      </w:pPr>
      <w:r>
        <w:rPr>
          <w:lang w:val="fr-BE"/>
        </w:rPr>
        <w:t>Documents envoyés à l'intéressée.</w:t>
      </w:r>
    </w:p>
    <w:p w:rsidR="00B33FE8" w:rsidRDefault="00B33FE8" w:rsidP="00D03740">
      <w:pPr>
        <w:rPr>
          <w:lang w:val="fr-BE"/>
        </w:rPr>
      </w:pPr>
      <w:r>
        <w:rPr>
          <w:lang w:val="fr-BE"/>
        </w:rPr>
        <w:t>Plusieur</w:t>
      </w:r>
      <w:r w:rsidR="00874A7A">
        <w:rPr>
          <w:lang w:val="fr-BE"/>
        </w:rPr>
        <w:t>s</w:t>
      </w:r>
      <w:r>
        <w:rPr>
          <w:lang w:val="fr-BE"/>
        </w:rPr>
        <w:t xml:space="preserve"> erreurs commises dans les courrier</w:t>
      </w:r>
      <w:r w:rsidR="000C7586">
        <w:rPr>
          <w:lang w:val="fr-BE"/>
        </w:rPr>
        <w:t>s</w:t>
      </w:r>
      <w:r>
        <w:rPr>
          <w:lang w:val="fr-BE"/>
        </w:rPr>
        <w:t>,</w:t>
      </w:r>
      <w:r w:rsidR="000C7586">
        <w:rPr>
          <w:lang w:val="fr-BE"/>
        </w:rPr>
        <w:t xml:space="preserve"> U</w:t>
      </w:r>
      <w:r>
        <w:rPr>
          <w:lang w:val="fr-BE"/>
        </w:rPr>
        <w:t>n</w:t>
      </w:r>
      <w:r w:rsidR="000C7586">
        <w:rPr>
          <w:lang w:val="fr-BE"/>
        </w:rPr>
        <w:t>e</w:t>
      </w:r>
      <w:r>
        <w:rPr>
          <w:lang w:val="fr-BE"/>
        </w:rPr>
        <w:t xml:space="preserve"> famille n'a pas reçu ses allocations familiales à cause de cela (Elsa a rectifié.)</w:t>
      </w:r>
      <w:r w:rsidR="000C7586">
        <w:rPr>
          <w:lang w:val="fr-BE"/>
        </w:rPr>
        <w:t xml:space="preserve"> </w:t>
      </w:r>
      <w:r>
        <w:rPr>
          <w:lang w:val="fr-BE"/>
        </w:rPr>
        <w:t>Erreurs de dates.</w:t>
      </w:r>
    </w:p>
    <w:p w:rsidR="00A512F8" w:rsidRDefault="00A512F8" w:rsidP="00D03740">
      <w:pPr>
        <w:rPr>
          <w:lang w:val="fr-BE"/>
        </w:rPr>
      </w:pPr>
    </w:p>
    <w:p w:rsidR="00A512F8" w:rsidRDefault="00A512F8" w:rsidP="00D03740">
      <w:pPr>
        <w:rPr>
          <w:lang w:val="fr-BE"/>
        </w:rPr>
      </w:pPr>
      <w:r>
        <w:rPr>
          <w:lang w:val="fr-BE"/>
        </w:rPr>
        <w:t>Elle ne transmet pas les informations reçue</w:t>
      </w:r>
      <w:r w:rsidR="000C7586">
        <w:rPr>
          <w:lang w:val="fr-BE"/>
        </w:rPr>
        <w:t>s</w:t>
      </w:r>
      <w:r>
        <w:rPr>
          <w:lang w:val="fr-BE"/>
        </w:rPr>
        <w:t xml:space="preserve"> dans certaines rencontres avec des héberg</w:t>
      </w:r>
      <w:r w:rsidR="000C7586">
        <w:rPr>
          <w:lang w:val="fr-BE"/>
        </w:rPr>
        <w:t>é</w:t>
      </w:r>
      <w:r>
        <w:rPr>
          <w:lang w:val="fr-BE"/>
        </w:rPr>
        <w:t xml:space="preserve">s </w:t>
      </w:r>
    </w:p>
    <w:p w:rsidR="00795C3B" w:rsidRDefault="00795C3B" w:rsidP="00D03740">
      <w:pPr>
        <w:rPr>
          <w:lang w:val="fr-BE"/>
        </w:rPr>
      </w:pPr>
      <w:r>
        <w:rPr>
          <w:lang w:val="fr-BE"/>
        </w:rPr>
        <w:t xml:space="preserve">Pas de </w:t>
      </w:r>
      <w:r w:rsidR="00043D6A">
        <w:rPr>
          <w:lang w:val="fr-BE"/>
        </w:rPr>
        <w:t>réaction de Mr Chisogne malade</w:t>
      </w:r>
      <w:r w:rsidR="000C7586">
        <w:rPr>
          <w:lang w:val="fr-BE"/>
        </w:rPr>
        <w:t>.</w:t>
      </w:r>
      <w:r w:rsidR="00043D6A">
        <w:rPr>
          <w:lang w:val="fr-BE"/>
        </w:rPr>
        <w:t xml:space="preserve"> </w:t>
      </w:r>
      <w:r>
        <w:rPr>
          <w:lang w:val="fr-BE"/>
        </w:rPr>
        <w:t>Préavis reporté de 15 jours minimum.</w:t>
      </w:r>
    </w:p>
    <w:p w:rsidR="00043D6A" w:rsidRDefault="00043D6A" w:rsidP="00D03740">
      <w:pPr>
        <w:rPr>
          <w:lang w:val="fr-BE"/>
        </w:rPr>
      </w:pPr>
    </w:p>
    <w:p w:rsidR="00942D38" w:rsidRPr="00043D6A" w:rsidRDefault="00942D38" w:rsidP="00942D38">
      <w:pPr>
        <w:rPr>
          <w:color w:val="0070C0"/>
          <w:lang w:val="fr-BE"/>
        </w:rPr>
      </w:pPr>
      <w:proofErr w:type="gramStart"/>
      <w:r w:rsidRPr="00043D6A">
        <w:rPr>
          <w:color w:val="0070C0"/>
          <w:lang w:val="fr-BE"/>
        </w:rPr>
        <w:t>il</w:t>
      </w:r>
      <w:proofErr w:type="gramEnd"/>
      <w:r w:rsidRPr="00043D6A">
        <w:rPr>
          <w:color w:val="0070C0"/>
          <w:lang w:val="fr-BE"/>
        </w:rPr>
        <w:t xml:space="preserve"> faut effectivement </w:t>
      </w:r>
      <w:r w:rsidR="00043D6A">
        <w:rPr>
          <w:color w:val="0070C0"/>
          <w:lang w:val="fr-BE"/>
        </w:rPr>
        <w:t xml:space="preserve">lancer la procédure de licenciement mais </w:t>
      </w:r>
      <w:r w:rsidRPr="00043D6A">
        <w:rPr>
          <w:color w:val="0070C0"/>
          <w:lang w:val="fr-BE"/>
        </w:rPr>
        <w:t>être très prudent dans les motivations et le timing des différents courriers.</w:t>
      </w:r>
    </w:p>
    <w:p w:rsidR="00942D38" w:rsidRPr="00043D6A" w:rsidRDefault="00942D38" w:rsidP="00942D38">
      <w:pPr>
        <w:rPr>
          <w:color w:val="0070C0"/>
          <w:lang w:val="fr-BE"/>
        </w:rPr>
      </w:pPr>
      <w:r w:rsidRPr="00043D6A">
        <w:rPr>
          <w:color w:val="0070C0"/>
          <w:lang w:val="fr-BE"/>
        </w:rPr>
        <w:t xml:space="preserve">PARTENA parle de 170 €/hr pour les prestations, en ce compris </w:t>
      </w:r>
      <w:r w:rsidR="00043D6A">
        <w:rPr>
          <w:color w:val="0070C0"/>
          <w:lang w:val="fr-BE"/>
        </w:rPr>
        <w:t xml:space="preserve">les conversations téléphoniques et propose </w:t>
      </w:r>
      <w:proofErr w:type="gramStart"/>
      <w:r w:rsidR="00043D6A">
        <w:rPr>
          <w:color w:val="0070C0"/>
          <w:lang w:val="fr-BE"/>
        </w:rPr>
        <w:t>un</w:t>
      </w:r>
      <w:r w:rsidR="00043D6A" w:rsidRPr="00043D6A">
        <w:rPr>
          <w:color w:val="0070C0"/>
          <w:lang w:val="fr-BE"/>
        </w:rPr>
        <w:t xml:space="preserve">  «</w:t>
      </w:r>
      <w:proofErr w:type="gramEnd"/>
      <w:r w:rsidR="00043D6A" w:rsidRPr="00043D6A">
        <w:rPr>
          <w:color w:val="0070C0"/>
          <w:lang w:val="fr-BE"/>
        </w:rPr>
        <w:t> kit licenciement (envoi d’une lettre de préavis en lieu et place de l’employeur) au prix forfaitaire de 200 €. ».</w:t>
      </w:r>
    </w:p>
    <w:p w:rsidR="00942D38" w:rsidRPr="00043D6A" w:rsidRDefault="00942D38" w:rsidP="00942D38">
      <w:pPr>
        <w:rPr>
          <w:color w:val="0070C0"/>
          <w:lang w:val="fr-BE"/>
        </w:rPr>
      </w:pPr>
      <w:r w:rsidRPr="00043D6A">
        <w:rPr>
          <w:color w:val="0070C0"/>
          <w:lang w:val="fr-BE"/>
        </w:rPr>
        <w:t>Est-ce que c’est en plus des conversations téléphoniques ?</w:t>
      </w:r>
    </w:p>
    <w:p w:rsidR="00942D38" w:rsidRDefault="00942D38" w:rsidP="00942D38">
      <w:pPr>
        <w:rPr>
          <w:color w:val="0070C0"/>
          <w:lang w:val="fr-BE"/>
        </w:rPr>
      </w:pPr>
      <w:r w:rsidRPr="00043D6A">
        <w:rPr>
          <w:color w:val="0070C0"/>
          <w:lang w:val="fr-BE"/>
        </w:rPr>
        <w:t>Les conversations téléphoniques ne laissent aucune trace et, dans ce cas, PARTENA ne prend aucun engagement ni aucune responsabilité. Je trouve que c’est un peu maigre, surtout au vu du coût horaire.</w:t>
      </w:r>
    </w:p>
    <w:p w:rsidR="00043D6A" w:rsidRPr="00043D6A" w:rsidRDefault="00043D6A" w:rsidP="00942D38">
      <w:pPr>
        <w:rPr>
          <w:color w:val="0070C0"/>
          <w:lang w:val="fr-BE"/>
        </w:rPr>
      </w:pPr>
    </w:p>
    <w:p w:rsidR="00942D38" w:rsidRPr="00043D6A" w:rsidRDefault="00043D6A" w:rsidP="00942D38">
      <w:pPr>
        <w:rPr>
          <w:color w:val="0070C0"/>
          <w:lang w:val="fr-BE"/>
        </w:rPr>
      </w:pPr>
      <w:r>
        <w:rPr>
          <w:color w:val="0070C0"/>
          <w:lang w:val="fr-BE"/>
        </w:rPr>
        <w:t>I</w:t>
      </w:r>
      <w:r w:rsidR="00942D38" w:rsidRPr="00043D6A">
        <w:rPr>
          <w:color w:val="0070C0"/>
          <w:lang w:val="fr-BE"/>
        </w:rPr>
        <w:t xml:space="preserve">l ne faut pas laisser cette tâche purement juridique à Bernard et Rudy mais </w:t>
      </w:r>
      <w:r w:rsidR="000C7586">
        <w:rPr>
          <w:color w:val="0070C0"/>
          <w:lang w:val="fr-BE"/>
        </w:rPr>
        <w:t>i</w:t>
      </w:r>
      <w:r w:rsidR="00942D38" w:rsidRPr="00043D6A">
        <w:rPr>
          <w:color w:val="0070C0"/>
          <w:lang w:val="fr-BE"/>
        </w:rPr>
        <w:t>l faut demander le « kit licenciement » comprenant la compréhension de la situation et la rédaction du courrier de licenciement.</w:t>
      </w:r>
    </w:p>
    <w:p w:rsidR="00942D38" w:rsidRPr="00043D6A" w:rsidRDefault="00942D38" w:rsidP="00D03740">
      <w:pPr>
        <w:rPr>
          <w:color w:val="0070C0"/>
          <w:lang w:val="fr-BE"/>
        </w:rPr>
      </w:pPr>
    </w:p>
    <w:p w:rsidR="0079585F" w:rsidRDefault="0079585F" w:rsidP="00D03740">
      <w:pPr>
        <w:rPr>
          <w:b/>
          <w:u w:val="single"/>
          <w:lang w:val="fr-BE"/>
        </w:rPr>
      </w:pPr>
      <w:r>
        <w:rPr>
          <w:b/>
          <w:u w:val="single"/>
          <w:lang w:val="fr-BE"/>
        </w:rPr>
        <w:t>POMPIERS.</w:t>
      </w:r>
    </w:p>
    <w:p w:rsidR="0079585F" w:rsidRDefault="0079585F" w:rsidP="00D03740">
      <w:pPr>
        <w:rPr>
          <w:b/>
          <w:u w:val="single"/>
          <w:lang w:val="fr-BE"/>
        </w:rPr>
      </w:pPr>
    </w:p>
    <w:p w:rsidR="0079585F" w:rsidRPr="0079585F" w:rsidRDefault="0079585F" w:rsidP="00D03740">
      <w:pPr>
        <w:rPr>
          <w:lang w:val="fr-BE"/>
        </w:rPr>
      </w:pPr>
      <w:r w:rsidRPr="0079585F">
        <w:rPr>
          <w:lang w:val="fr-BE"/>
        </w:rPr>
        <w:t xml:space="preserve">Le service incendie est passé et les travaux effectués sont satisfaisants en conséquence de quoi nous avons </w:t>
      </w:r>
      <w:r>
        <w:rPr>
          <w:lang w:val="fr-BE"/>
        </w:rPr>
        <w:t>reç</w:t>
      </w:r>
      <w:r w:rsidRPr="0079585F">
        <w:rPr>
          <w:lang w:val="fr-BE"/>
        </w:rPr>
        <w:t>u</w:t>
      </w:r>
      <w:r>
        <w:rPr>
          <w:lang w:val="fr-BE"/>
        </w:rPr>
        <w:t>s</w:t>
      </w:r>
      <w:r w:rsidRPr="0079585F">
        <w:rPr>
          <w:lang w:val="fr-BE"/>
        </w:rPr>
        <w:t xml:space="preserve"> les attestations de fonctionnement pour une nouvelle période de 4 ans soit jusqu’en 2023.</w:t>
      </w:r>
    </w:p>
    <w:p w:rsidR="003F3F79" w:rsidRPr="00806B26" w:rsidRDefault="00806B26" w:rsidP="00D03740">
      <w:pPr>
        <w:rPr>
          <w:color w:val="0070C0"/>
          <w:lang w:val="fr-BE"/>
        </w:rPr>
      </w:pPr>
      <w:r w:rsidRPr="00806B26">
        <w:rPr>
          <w:color w:val="0070C0"/>
          <w:lang w:val="fr-BE"/>
        </w:rPr>
        <w:t>A</w:t>
      </w:r>
      <w:r w:rsidR="00FF7E96" w:rsidRPr="00806B26">
        <w:rPr>
          <w:color w:val="0070C0"/>
          <w:lang w:val="fr-BE"/>
        </w:rPr>
        <w:t>utorisation d'augmenter l'abri à 14 personnes au lieu de 12.</w:t>
      </w:r>
    </w:p>
    <w:p w:rsidR="005B5A5D" w:rsidRPr="00806B26" w:rsidRDefault="005B5A5D" w:rsidP="00D03740">
      <w:pPr>
        <w:rPr>
          <w:color w:val="0070C0"/>
          <w:lang w:val="fr-BE"/>
        </w:rPr>
      </w:pPr>
    </w:p>
    <w:p w:rsidR="005B5A5D" w:rsidRDefault="00DE7A1A" w:rsidP="00D03740">
      <w:pPr>
        <w:rPr>
          <w:b/>
          <w:u w:val="single"/>
          <w:lang w:val="fr-BE"/>
        </w:rPr>
      </w:pPr>
      <w:r>
        <w:rPr>
          <w:b/>
          <w:u w:val="single"/>
          <w:lang w:val="fr-BE"/>
        </w:rPr>
        <w:t>TRAVAUX</w:t>
      </w:r>
      <w:r w:rsidR="005B5A5D" w:rsidRPr="005B5A5D">
        <w:rPr>
          <w:b/>
          <w:u w:val="single"/>
          <w:lang w:val="fr-BE"/>
        </w:rPr>
        <w:t>.</w:t>
      </w:r>
    </w:p>
    <w:p w:rsidR="00DE7A1A" w:rsidRDefault="00DE7A1A" w:rsidP="00D03740">
      <w:pPr>
        <w:rPr>
          <w:b/>
          <w:u w:val="single"/>
          <w:lang w:val="fr-BE"/>
        </w:rPr>
      </w:pPr>
    </w:p>
    <w:p w:rsidR="00DE7A1A" w:rsidRPr="005B5A5D" w:rsidRDefault="00DE7A1A" w:rsidP="00D03740">
      <w:pPr>
        <w:rPr>
          <w:b/>
          <w:u w:val="single"/>
          <w:lang w:val="fr-BE"/>
        </w:rPr>
      </w:pPr>
      <w:r>
        <w:rPr>
          <w:b/>
          <w:u w:val="single"/>
          <w:lang w:val="fr-BE"/>
        </w:rPr>
        <w:t>PORTAIL D’ENTREE.</w:t>
      </w:r>
    </w:p>
    <w:p w:rsidR="003F3F79" w:rsidRDefault="003F3F79" w:rsidP="00D03740">
      <w:pPr>
        <w:rPr>
          <w:lang w:val="fr-BE"/>
        </w:rPr>
      </w:pPr>
    </w:p>
    <w:p w:rsidR="00B7713E" w:rsidRDefault="007A4517" w:rsidP="00D03740">
      <w:pPr>
        <w:rPr>
          <w:lang w:val="fr-BE"/>
        </w:rPr>
      </w:pPr>
      <w:r>
        <w:rPr>
          <w:lang w:val="fr-BE"/>
        </w:rPr>
        <w:t>Pour l</w:t>
      </w:r>
      <w:r w:rsidR="0079585F">
        <w:rPr>
          <w:lang w:val="fr-BE"/>
        </w:rPr>
        <w:t xml:space="preserve">es travaux </w:t>
      </w:r>
      <w:r>
        <w:rPr>
          <w:lang w:val="fr-BE"/>
        </w:rPr>
        <w:t>de</w:t>
      </w:r>
      <w:r w:rsidR="0079585F">
        <w:rPr>
          <w:lang w:val="fr-BE"/>
        </w:rPr>
        <w:t xml:space="preserve"> répar</w:t>
      </w:r>
      <w:r>
        <w:rPr>
          <w:lang w:val="fr-BE"/>
        </w:rPr>
        <w:t>ation de</w:t>
      </w:r>
      <w:r w:rsidR="0079585F">
        <w:rPr>
          <w:lang w:val="fr-BE"/>
        </w:rPr>
        <w:t xml:space="preserve"> la grille d’entrée </w:t>
      </w:r>
      <w:r w:rsidR="007B57D6">
        <w:rPr>
          <w:lang w:val="fr-BE"/>
        </w:rPr>
        <w:t xml:space="preserve">deux </w:t>
      </w:r>
      <w:r>
        <w:rPr>
          <w:lang w:val="fr-BE"/>
        </w:rPr>
        <w:t>possibilités</w:t>
      </w:r>
      <w:r w:rsidR="007B57D6">
        <w:rPr>
          <w:lang w:val="fr-BE"/>
        </w:rPr>
        <w:t xml:space="preserve"> </w:t>
      </w:r>
      <w:r w:rsidR="00142231">
        <w:rPr>
          <w:lang w:val="fr-BE"/>
        </w:rPr>
        <w:t>existent</w:t>
      </w:r>
      <w:r>
        <w:rPr>
          <w:lang w:val="fr-BE"/>
        </w:rPr>
        <w:t> :</w:t>
      </w:r>
    </w:p>
    <w:p w:rsidR="007A4517" w:rsidRDefault="007A4517" w:rsidP="00D03740">
      <w:pPr>
        <w:rPr>
          <w:lang w:val="fr-BE"/>
        </w:rPr>
      </w:pPr>
    </w:p>
    <w:p w:rsidR="007A4517" w:rsidRDefault="007B57D6" w:rsidP="007B57D6">
      <w:pPr>
        <w:pStyle w:val="Paragraphedeliste"/>
        <w:numPr>
          <w:ilvl w:val="0"/>
          <w:numId w:val="42"/>
        </w:numPr>
        <w:rPr>
          <w:lang w:val="fr-BE"/>
        </w:rPr>
      </w:pPr>
      <w:r>
        <w:rPr>
          <w:lang w:val="fr-BE"/>
        </w:rPr>
        <w:t xml:space="preserve">Refaire le portail sur le modèle actuel = </w:t>
      </w:r>
      <w:r w:rsidR="007A4517">
        <w:rPr>
          <w:lang w:val="fr-BE"/>
        </w:rPr>
        <w:t>détruire l</w:t>
      </w:r>
      <w:r w:rsidR="000C7586">
        <w:rPr>
          <w:lang w:val="fr-BE"/>
        </w:rPr>
        <w:t>e</w:t>
      </w:r>
      <w:r w:rsidR="007A4517">
        <w:rPr>
          <w:lang w:val="fr-BE"/>
        </w:rPr>
        <w:t xml:space="preserve"> pilastre actuel, </w:t>
      </w:r>
      <w:r>
        <w:rPr>
          <w:lang w:val="fr-BE"/>
        </w:rPr>
        <w:t xml:space="preserve">refaire une fondation </w:t>
      </w:r>
      <w:r w:rsidR="007A4517">
        <w:rPr>
          <w:lang w:val="fr-BE"/>
        </w:rPr>
        <w:t xml:space="preserve">avec une profondeur de minimum 60 cm en béton </w:t>
      </w:r>
      <w:r>
        <w:rPr>
          <w:lang w:val="fr-BE"/>
        </w:rPr>
        <w:t>et re</w:t>
      </w:r>
      <w:r w:rsidR="007A4517">
        <w:rPr>
          <w:lang w:val="fr-BE"/>
        </w:rPr>
        <w:t>construire</w:t>
      </w:r>
      <w:r>
        <w:rPr>
          <w:lang w:val="fr-BE"/>
        </w:rPr>
        <w:t xml:space="preserve"> </w:t>
      </w:r>
      <w:proofErr w:type="gramStart"/>
      <w:r>
        <w:rPr>
          <w:lang w:val="fr-BE"/>
        </w:rPr>
        <w:t>la pilastre</w:t>
      </w:r>
      <w:proofErr w:type="gramEnd"/>
      <w:r>
        <w:rPr>
          <w:lang w:val="fr-BE"/>
        </w:rPr>
        <w:t xml:space="preserve"> </w:t>
      </w:r>
      <w:r w:rsidR="007A4517">
        <w:rPr>
          <w:lang w:val="fr-BE"/>
        </w:rPr>
        <w:t>à l’identique</w:t>
      </w:r>
      <w:r>
        <w:rPr>
          <w:lang w:val="fr-BE"/>
        </w:rPr>
        <w:t>.</w:t>
      </w:r>
      <w:r w:rsidR="007A4517">
        <w:rPr>
          <w:lang w:val="fr-BE"/>
        </w:rPr>
        <w:t xml:space="preserve"> </w:t>
      </w:r>
    </w:p>
    <w:p w:rsidR="007B57D6" w:rsidRDefault="007A4517" w:rsidP="007A4517">
      <w:pPr>
        <w:pStyle w:val="Paragraphedeliste"/>
        <w:ind w:left="720"/>
        <w:rPr>
          <w:lang w:val="fr-BE"/>
        </w:rPr>
      </w:pPr>
      <w:r>
        <w:rPr>
          <w:lang w:val="fr-BE"/>
        </w:rPr>
        <w:t>Devis n° 1 = 6.875 € TTC hors travaux de maçonnerie (= pilastre à refaire complètement comme indiqué ci-dessus)</w:t>
      </w:r>
    </w:p>
    <w:p w:rsidR="007B57D6" w:rsidRDefault="007B57D6" w:rsidP="007B57D6">
      <w:pPr>
        <w:pStyle w:val="Paragraphedeliste"/>
        <w:numPr>
          <w:ilvl w:val="0"/>
          <w:numId w:val="42"/>
        </w:numPr>
        <w:rPr>
          <w:lang w:val="fr-BE"/>
        </w:rPr>
      </w:pPr>
      <w:r>
        <w:rPr>
          <w:lang w:val="fr-BE"/>
        </w:rPr>
        <w:t>Simplement remaç</w:t>
      </w:r>
      <w:r w:rsidR="00C75F9D">
        <w:rPr>
          <w:lang w:val="fr-BE"/>
        </w:rPr>
        <w:t>o</w:t>
      </w:r>
      <w:r>
        <w:rPr>
          <w:lang w:val="fr-BE"/>
        </w:rPr>
        <w:t>nner les briques dans l</w:t>
      </w:r>
      <w:r w:rsidR="000C7586">
        <w:rPr>
          <w:lang w:val="fr-BE"/>
        </w:rPr>
        <w:t>e</w:t>
      </w:r>
      <w:r>
        <w:rPr>
          <w:lang w:val="fr-BE"/>
        </w:rPr>
        <w:t xml:space="preserve"> pilastre existant, supprimer la grille actuelle (car trop lourde pour les piquets) et mettre deux piquets métalliques de part et d’autres sur lesquels viendra se fixer le nouveau portail.</w:t>
      </w:r>
      <w:r w:rsidR="00C75F9D">
        <w:rPr>
          <w:lang w:val="fr-BE"/>
        </w:rPr>
        <w:t xml:space="preserve"> </w:t>
      </w:r>
      <w:r w:rsidR="00DE7A1A">
        <w:rPr>
          <w:lang w:val="fr-BE"/>
        </w:rPr>
        <w:t xml:space="preserve">Nous perdrions une trentaine de centimètre de largeur d’entrée. </w:t>
      </w:r>
      <w:r w:rsidR="00C75F9D">
        <w:rPr>
          <w:lang w:val="fr-BE"/>
        </w:rPr>
        <w:t>Délai pour cette formule fin avril/début mai.</w:t>
      </w:r>
    </w:p>
    <w:p w:rsidR="007A4517" w:rsidRDefault="007A4517" w:rsidP="007A4517">
      <w:pPr>
        <w:pStyle w:val="Paragraphedeliste"/>
        <w:ind w:left="720"/>
        <w:rPr>
          <w:lang w:val="fr-BE"/>
        </w:rPr>
      </w:pPr>
      <w:r>
        <w:rPr>
          <w:lang w:val="fr-BE"/>
        </w:rPr>
        <w:t>Devis n° 2 = 6.888 € TTC hors travaux de maçonnerie (lesquels peuvent se limiter à recimenter les briques qui se sont détachées dans la pilastre actuelle sans devoir la démolir).</w:t>
      </w:r>
    </w:p>
    <w:p w:rsidR="00DE7A1A" w:rsidRDefault="00DE7A1A" w:rsidP="007A4517">
      <w:pPr>
        <w:pStyle w:val="Paragraphedeliste"/>
        <w:ind w:left="720"/>
        <w:rPr>
          <w:lang w:val="fr-BE"/>
        </w:rPr>
      </w:pPr>
    </w:p>
    <w:p w:rsidR="00874A7A" w:rsidRPr="00942D38" w:rsidRDefault="009360C7" w:rsidP="00DE7A1A">
      <w:pPr>
        <w:rPr>
          <w:color w:val="0070C0"/>
          <w:lang w:val="fr-BE"/>
        </w:rPr>
      </w:pPr>
      <w:r w:rsidRPr="00942D38">
        <w:rPr>
          <w:color w:val="0070C0"/>
          <w:lang w:val="fr-BE"/>
        </w:rPr>
        <w:t>La seconde semble la meilleure</w:t>
      </w:r>
      <w:r w:rsidR="00942D38" w:rsidRPr="00942D38">
        <w:rPr>
          <w:color w:val="0070C0"/>
          <w:lang w:val="fr-BE"/>
        </w:rPr>
        <w:t>.</w:t>
      </w:r>
      <w:r w:rsidRPr="00942D38">
        <w:rPr>
          <w:color w:val="0070C0"/>
          <w:lang w:val="fr-BE"/>
        </w:rPr>
        <w:t xml:space="preserve"> </w:t>
      </w:r>
      <w:r w:rsidR="00942D38" w:rsidRPr="00942D38">
        <w:rPr>
          <w:color w:val="0070C0"/>
          <w:lang w:val="fr-BE"/>
        </w:rPr>
        <w:t>P</w:t>
      </w:r>
      <w:r w:rsidR="00874A7A" w:rsidRPr="00942D38">
        <w:rPr>
          <w:color w:val="0070C0"/>
          <w:lang w:val="fr-BE"/>
        </w:rPr>
        <w:t xml:space="preserve">our éviter le </w:t>
      </w:r>
      <w:r w:rsidR="00043D6A" w:rsidRPr="00942D38">
        <w:rPr>
          <w:color w:val="0070C0"/>
          <w:lang w:val="fr-BE"/>
        </w:rPr>
        <w:t>rétrécissement</w:t>
      </w:r>
      <w:r w:rsidR="00942D38" w:rsidRPr="00942D38">
        <w:rPr>
          <w:color w:val="0070C0"/>
          <w:lang w:val="fr-BE"/>
        </w:rPr>
        <w:t xml:space="preserve"> de l’accès, </w:t>
      </w:r>
      <w:r w:rsidR="00874A7A" w:rsidRPr="00942D38">
        <w:rPr>
          <w:color w:val="0070C0"/>
          <w:lang w:val="fr-BE"/>
        </w:rPr>
        <w:t>il fau</w:t>
      </w:r>
      <w:r w:rsidR="00942D38" w:rsidRPr="00942D38">
        <w:rPr>
          <w:color w:val="0070C0"/>
          <w:lang w:val="fr-BE"/>
        </w:rPr>
        <w:t>drait cependant</w:t>
      </w:r>
      <w:r w:rsidR="00874A7A" w:rsidRPr="00942D38">
        <w:rPr>
          <w:color w:val="0070C0"/>
          <w:lang w:val="fr-BE"/>
        </w:rPr>
        <w:t xml:space="preserve"> placer les piquets métalliques derrière les pilastres.</w:t>
      </w:r>
    </w:p>
    <w:p w:rsidR="009360C7" w:rsidRPr="00942D38" w:rsidRDefault="00874A7A" w:rsidP="00DE7A1A">
      <w:pPr>
        <w:rPr>
          <w:color w:val="0070C0"/>
          <w:lang w:val="fr-BE"/>
        </w:rPr>
      </w:pPr>
      <w:r w:rsidRPr="00942D38">
        <w:rPr>
          <w:color w:val="0070C0"/>
          <w:lang w:val="fr-BE"/>
        </w:rPr>
        <w:t xml:space="preserve">If faut </w:t>
      </w:r>
      <w:r w:rsidR="009360C7" w:rsidRPr="00942D38">
        <w:rPr>
          <w:color w:val="0070C0"/>
          <w:lang w:val="fr-BE"/>
        </w:rPr>
        <w:t xml:space="preserve"> mettre un support pour la grille lorsqu'elle est ouverte.</w:t>
      </w:r>
    </w:p>
    <w:p w:rsidR="009360C7" w:rsidRPr="00942D38" w:rsidRDefault="009360C7" w:rsidP="00DE7A1A">
      <w:pPr>
        <w:rPr>
          <w:color w:val="0070C0"/>
          <w:lang w:val="fr-BE"/>
        </w:rPr>
      </w:pPr>
      <w:r w:rsidRPr="00942D38">
        <w:rPr>
          <w:color w:val="0070C0"/>
          <w:lang w:val="fr-BE"/>
        </w:rPr>
        <w:t>Il faut</w:t>
      </w:r>
      <w:r w:rsidR="00942D38" w:rsidRPr="00942D38">
        <w:rPr>
          <w:color w:val="0070C0"/>
          <w:lang w:val="fr-BE"/>
        </w:rPr>
        <w:t xml:space="preserve"> prévoir une fondation en béton</w:t>
      </w:r>
      <w:r w:rsidR="00043D6A">
        <w:rPr>
          <w:color w:val="0070C0"/>
          <w:lang w:val="fr-BE"/>
        </w:rPr>
        <w:t xml:space="preserve"> </w:t>
      </w:r>
      <w:r w:rsidR="00942D38" w:rsidRPr="00942D38">
        <w:rPr>
          <w:color w:val="0070C0"/>
          <w:lang w:val="fr-BE"/>
        </w:rPr>
        <w:t>pour les piquets</w:t>
      </w:r>
    </w:p>
    <w:p w:rsidR="009360C7" w:rsidRPr="00942D38" w:rsidRDefault="009360C7" w:rsidP="00DE7A1A">
      <w:pPr>
        <w:rPr>
          <w:color w:val="0070C0"/>
          <w:lang w:val="fr-BE"/>
        </w:rPr>
      </w:pPr>
      <w:r w:rsidRPr="00942D38">
        <w:rPr>
          <w:color w:val="0070C0"/>
          <w:lang w:val="fr-BE"/>
        </w:rPr>
        <w:t>Redemander le prix avec fondations et voir une seconde société</w:t>
      </w:r>
      <w:r w:rsidR="000C7586">
        <w:rPr>
          <w:color w:val="0070C0"/>
          <w:lang w:val="fr-BE"/>
        </w:rPr>
        <w:t xml:space="preserve"> </w:t>
      </w:r>
      <w:r w:rsidRPr="00942D38">
        <w:rPr>
          <w:color w:val="0070C0"/>
          <w:lang w:val="fr-BE"/>
        </w:rPr>
        <w:t>(</w:t>
      </w:r>
      <w:r w:rsidR="000C7586">
        <w:rPr>
          <w:color w:val="0070C0"/>
          <w:lang w:val="fr-BE"/>
        </w:rPr>
        <w:t xml:space="preserve">à </w:t>
      </w:r>
      <w:r w:rsidRPr="00942D38">
        <w:rPr>
          <w:color w:val="0070C0"/>
          <w:lang w:val="fr-BE"/>
        </w:rPr>
        <w:t>Frasnes les Gosselie</w:t>
      </w:r>
      <w:r w:rsidR="00942D38">
        <w:rPr>
          <w:color w:val="0070C0"/>
          <w:lang w:val="fr-BE"/>
        </w:rPr>
        <w:t>s</w:t>
      </w:r>
      <w:r w:rsidRPr="00942D38">
        <w:rPr>
          <w:color w:val="0070C0"/>
          <w:lang w:val="fr-BE"/>
        </w:rPr>
        <w:t>.)</w:t>
      </w:r>
    </w:p>
    <w:p w:rsidR="009360C7" w:rsidRPr="00942D38" w:rsidRDefault="009360C7" w:rsidP="00DE7A1A">
      <w:pPr>
        <w:rPr>
          <w:color w:val="0070C0"/>
          <w:lang w:val="fr-BE"/>
        </w:rPr>
      </w:pPr>
      <w:r w:rsidRPr="00942D38">
        <w:rPr>
          <w:color w:val="0070C0"/>
          <w:lang w:val="fr-BE"/>
        </w:rPr>
        <w:t>Signaler que nous voulons le travail complet.</w:t>
      </w:r>
      <w:r w:rsidR="000C7586">
        <w:rPr>
          <w:color w:val="0070C0"/>
          <w:lang w:val="fr-BE"/>
        </w:rPr>
        <w:t xml:space="preserve"> </w:t>
      </w:r>
      <w:proofErr w:type="gramStart"/>
      <w:r w:rsidRPr="00942D38">
        <w:rPr>
          <w:color w:val="0070C0"/>
          <w:lang w:val="fr-BE"/>
        </w:rPr>
        <w:t>(</w:t>
      </w:r>
      <w:proofErr w:type="gramEnd"/>
      <w:r w:rsidRPr="00942D38">
        <w:rPr>
          <w:color w:val="0070C0"/>
          <w:lang w:val="fr-BE"/>
        </w:rPr>
        <w:t>responsabilité de l'entrepreneur.)</w:t>
      </w:r>
    </w:p>
    <w:p w:rsidR="00DE7A1A" w:rsidRDefault="00DE7A1A" w:rsidP="00DE7A1A">
      <w:pPr>
        <w:rPr>
          <w:lang w:val="fr-BE"/>
        </w:rPr>
      </w:pPr>
    </w:p>
    <w:p w:rsidR="00DE7A1A" w:rsidRPr="00DE7A1A" w:rsidRDefault="00DE7A1A" w:rsidP="00DE7A1A">
      <w:pPr>
        <w:rPr>
          <w:b/>
          <w:u w:val="single"/>
          <w:lang w:val="fr-BE"/>
        </w:rPr>
      </w:pPr>
      <w:r w:rsidRPr="00DE7A1A">
        <w:rPr>
          <w:b/>
          <w:u w:val="single"/>
          <w:lang w:val="fr-BE"/>
        </w:rPr>
        <w:t>TELEPHONIE ET WIFI HEBERGES.</w:t>
      </w:r>
    </w:p>
    <w:p w:rsidR="00C75F9D" w:rsidRDefault="00C75F9D" w:rsidP="00C75F9D">
      <w:pPr>
        <w:rPr>
          <w:lang w:val="fr-BE"/>
        </w:rPr>
      </w:pPr>
    </w:p>
    <w:p w:rsidR="00C75F9D" w:rsidRDefault="00C75F9D" w:rsidP="00C75F9D">
      <w:pPr>
        <w:rPr>
          <w:lang w:val="fr-BE"/>
        </w:rPr>
      </w:pPr>
      <w:r>
        <w:rPr>
          <w:lang w:val="fr-BE"/>
        </w:rPr>
        <w:t xml:space="preserve">Voir devis BEONE </w:t>
      </w:r>
      <w:r w:rsidR="003361B5">
        <w:rPr>
          <w:lang w:val="fr-BE"/>
        </w:rPr>
        <w:t xml:space="preserve">GROUP </w:t>
      </w:r>
      <w:r>
        <w:rPr>
          <w:lang w:val="fr-BE"/>
        </w:rPr>
        <w:t>pour la téléphonie.</w:t>
      </w:r>
    </w:p>
    <w:p w:rsidR="003361B5" w:rsidRDefault="003361B5" w:rsidP="00C75F9D">
      <w:pPr>
        <w:rPr>
          <w:lang w:val="fr-BE"/>
        </w:rPr>
      </w:pPr>
      <w:r>
        <w:rPr>
          <w:lang w:val="fr-BE"/>
        </w:rPr>
        <w:t xml:space="preserve">En résumé pour le même prix que nous payons actuellement chez Proximus nous aurions en plus : un nouveau central avec 7 nouveaux postes fixes, 1 portable avec suffisamment d’antennes pour couvrir le bâtiment, jardin et potager compris, une amélioration de la réception wifi pour les résidents via 5 antennes wifi réparties au sous-sol et à l’étage, un nouveau doorphone dans le sas d’entrée, enfin moyennant le fait que l’on fournisse l’armoire tout les appareils et les câblages du bureau administratif seront remis en ordre et disposés dans ladite armoire. </w:t>
      </w:r>
    </w:p>
    <w:p w:rsidR="003361B5" w:rsidRDefault="003361B5" w:rsidP="00C75F9D">
      <w:pPr>
        <w:rPr>
          <w:lang w:val="fr-BE"/>
        </w:rPr>
      </w:pPr>
      <w:r>
        <w:rPr>
          <w:lang w:val="fr-BE"/>
        </w:rPr>
        <w:t>Donc le prix mensuel TTC sera de 495 €.</w:t>
      </w:r>
    </w:p>
    <w:p w:rsidR="003361B5" w:rsidRPr="00C75F9D" w:rsidRDefault="003361B5" w:rsidP="00C75F9D">
      <w:pPr>
        <w:rPr>
          <w:lang w:val="fr-BE"/>
        </w:rPr>
      </w:pPr>
      <w:r>
        <w:rPr>
          <w:lang w:val="fr-BE"/>
        </w:rPr>
        <w:t>BEONE GROUP prends en charge les frais de clôture de notre central chez Proximus et nous serons liés pendant 5 ans avec BEONE GROUP période après laquelle le matériel nous appartiendra.</w:t>
      </w:r>
    </w:p>
    <w:p w:rsidR="0079585F" w:rsidRDefault="0079585F" w:rsidP="00D03740">
      <w:pPr>
        <w:rPr>
          <w:lang w:val="fr-BE"/>
        </w:rPr>
      </w:pPr>
    </w:p>
    <w:p w:rsidR="00043D6A" w:rsidRPr="00043D6A" w:rsidRDefault="00043D6A" w:rsidP="00043D6A">
      <w:pPr>
        <w:rPr>
          <w:color w:val="0070C0"/>
          <w:lang w:val="fr-BE"/>
        </w:rPr>
      </w:pPr>
      <w:r w:rsidRPr="00043D6A">
        <w:rPr>
          <w:color w:val="0070C0"/>
          <w:lang w:val="fr-BE"/>
        </w:rPr>
        <w:t xml:space="preserve">Quid de </w:t>
      </w:r>
      <w:r w:rsidR="00363BF4" w:rsidRPr="00043D6A">
        <w:rPr>
          <w:color w:val="0070C0"/>
          <w:lang w:val="fr-BE"/>
        </w:rPr>
        <w:t>la garantie sur le matériel</w:t>
      </w:r>
      <w:r w:rsidRPr="00043D6A">
        <w:rPr>
          <w:color w:val="0070C0"/>
          <w:lang w:val="fr-BE"/>
        </w:rPr>
        <w:t xml:space="preserve"> des coûts de </w:t>
      </w:r>
      <w:r w:rsidR="00363BF4" w:rsidRPr="00043D6A">
        <w:rPr>
          <w:color w:val="0070C0"/>
          <w:lang w:val="fr-BE"/>
        </w:rPr>
        <w:t>main d'</w:t>
      </w:r>
      <w:r w:rsidR="000C7586" w:rsidRPr="00043D6A">
        <w:rPr>
          <w:color w:val="0070C0"/>
          <w:lang w:val="fr-BE"/>
        </w:rPr>
        <w:t>œuvre</w:t>
      </w:r>
      <w:r w:rsidR="00363BF4" w:rsidRPr="00043D6A">
        <w:rPr>
          <w:color w:val="0070C0"/>
          <w:lang w:val="fr-BE"/>
        </w:rPr>
        <w:t xml:space="preserve"> et déplacement durant le contrat.</w:t>
      </w:r>
      <w:r>
        <w:rPr>
          <w:color w:val="0070C0"/>
          <w:lang w:val="fr-BE"/>
        </w:rPr>
        <w:t xml:space="preserve"> </w:t>
      </w:r>
      <w:r w:rsidRPr="00043D6A">
        <w:rPr>
          <w:color w:val="0070C0"/>
          <w:lang w:val="fr-BE"/>
        </w:rPr>
        <w:t>Il faut aussi préciser que l’on devient propriétaire pour 0 euro à la fin de la location.</w:t>
      </w:r>
    </w:p>
    <w:p w:rsidR="00043D6A" w:rsidRPr="00043D6A" w:rsidRDefault="00043D6A" w:rsidP="00043D6A">
      <w:pPr>
        <w:rPr>
          <w:color w:val="0070C0"/>
          <w:lang w:val="fr-BE"/>
        </w:rPr>
      </w:pPr>
      <w:r>
        <w:rPr>
          <w:color w:val="0070C0"/>
          <w:lang w:val="fr-BE"/>
        </w:rPr>
        <w:t xml:space="preserve">Mais, </w:t>
      </w:r>
      <w:r w:rsidRPr="00043D6A">
        <w:rPr>
          <w:color w:val="0070C0"/>
          <w:lang w:val="fr-BE"/>
        </w:rPr>
        <w:t xml:space="preserve">pour le principe </w:t>
      </w:r>
      <w:r>
        <w:rPr>
          <w:color w:val="0070C0"/>
          <w:lang w:val="fr-BE"/>
        </w:rPr>
        <w:t xml:space="preserve">c’est </w:t>
      </w:r>
      <w:r w:rsidRPr="00043D6A">
        <w:rPr>
          <w:color w:val="0070C0"/>
          <w:lang w:val="fr-BE"/>
        </w:rPr>
        <w:t>Ok.</w:t>
      </w:r>
      <w:bookmarkStart w:id="0" w:name="_GoBack"/>
      <w:bookmarkEnd w:id="0"/>
    </w:p>
    <w:p w:rsidR="00043D6A" w:rsidRPr="00043D6A" w:rsidRDefault="00043D6A" w:rsidP="00043D6A">
      <w:pPr>
        <w:rPr>
          <w:color w:val="0070C0"/>
          <w:lang w:val="fr-BE"/>
        </w:rPr>
      </w:pPr>
    </w:p>
    <w:p w:rsidR="00C75F9D" w:rsidRPr="00537A62" w:rsidRDefault="00C75F9D" w:rsidP="00C75F9D">
      <w:pPr>
        <w:rPr>
          <w:b/>
          <w:lang w:val="fr-BE"/>
        </w:rPr>
      </w:pPr>
      <w:r w:rsidRPr="00537A62">
        <w:rPr>
          <w:b/>
          <w:lang w:val="fr-BE"/>
        </w:rPr>
        <w:t>Prochaines réunions : 13 Mars à 16 h 30</w:t>
      </w:r>
    </w:p>
    <w:p w:rsidR="00537A62" w:rsidRPr="00537A62" w:rsidRDefault="00537A62" w:rsidP="007A0415">
      <w:pPr>
        <w:rPr>
          <w:b/>
          <w:lang w:val="fr-BE"/>
        </w:rPr>
      </w:pPr>
      <w:r w:rsidRPr="00537A62">
        <w:rPr>
          <w:b/>
          <w:lang w:val="fr-BE"/>
        </w:rPr>
        <w:t xml:space="preserve">                                   </w:t>
      </w:r>
      <w:r>
        <w:rPr>
          <w:b/>
          <w:lang w:val="fr-BE"/>
        </w:rPr>
        <w:t xml:space="preserve">  </w:t>
      </w:r>
      <w:r w:rsidRPr="00537A62">
        <w:rPr>
          <w:b/>
          <w:lang w:val="fr-BE"/>
        </w:rPr>
        <w:t xml:space="preserve"> 24 Avril CA à 17 h 00</w:t>
      </w:r>
    </w:p>
    <w:p w:rsidR="00537A62" w:rsidRPr="00537A62" w:rsidRDefault="00537A62" w:rsidP="007A0415">
      <w:pPr>
        <w:rPr>
          <w:b/>
          <w:lang w:val="fr-BE"/>
        </w:rPr>
      </w:pPr>
      <w:r w:rsidRPr="00537A62">
        <w:rPr>
          <w:b/>
          <w:lang w:val="fr-BE"/>
        </w:rPr>
        <w:t xml:space="preserve">                                                   </w:t>
      </w:r>
      <w:r>
        <w:rPr>
          <w:b/>
          <w:lang w:val="fr-BE"/>
        </w:rPr>
        <w:t xml:space="preserve">  </w:t>
      </w:r>
      <w:r w:rsidRPr="00537A62">
        <w:rPr>
          <w:b/>
          <w:lang w:val="fr-BE"/>
        </w:rPr>
        <w:t>Personnel à 18 h 00</w:t>
      </w:r>
    </w:p>
    <w:p w:rsidR="00537A62" w:rsidRPr="00537A62" w:rsidRDefault="00537A62" w:rsidP="007A0415">
      <w:pPr>
        <w:rPr>
          <w:b/>
          <w:lang w:val="fr-BE"/>
        </w:rPr>
      </w:pPr>
      <w:r w:rsidRPr="00537A62">
        <w:rPr>
          <w:b/>
          <w:lang w:val="fr-BE"/>
        </w:rPr>
        <w:t xml:space="preserve">                                                  </w:t>
      </w:r>
      <w:r>
        <w:rPr>
          <w:b/>
          <w:lang w:val="fr-BE"/>
        </w:rPr>
        <w:t xml:space="preserve">  </w:t>
      </w:r>
      <w:r w:rsidRPr="00537A62">
        <w:rPr>
          <w:b/>
          <w:lang w:val="fr-BE"/>
        </w:rPr>
        <w:t xml:space="preserve"> AG à 19 h 00</w:t>
      </w:r>
    </w:p>
    <w:p w:rsidR="000D6B76" w:rsidRDefault="00806B26" w:rsidP="00806B26">
      <w:pPr>
        <w:pStyle w:val="NormalWeb"/>
        <w:spacing w:before="0" w:beforeAutospacing="0" w:after="0" w:afterAutospacing="0"/>
        <w:rPr>
          <w:color w:val="000000"/>
        </w:rPr>
      </w:pPr>
      <w:r>
        <w:rPr>
          <w:color w:val="000000"/>
        </w:rPr>
        <w:t xml:space="preserve">Signatures : </w:t>
      </w:r>
    </w:p>
    <w:p w:rsidR="000D6B76" w:rsidRDefault="000D6B76" w:rsidP="00806B26">
      <w:pPr>
        <w:pStyle w:val="NormalWeb"/>
        <w:spacing w:before="0" w:beforeAutospacing="0" w:after="0" w:afterAutospacing="0"/>
        <w:rPr>
          <w:color w:val="000000"/>
        </w:rPr>
      </w:pPr>
    </w:p>
    <w:p w:rsidR="000D6B76" w:rsidRDefault="00806B26" w:rsidP="00806B26">
      <w:pPr>
        <w:pStyle w:val="NormalWeb"/>
        <w:spacing w:before="0" w:beforeAutospacing="0" w:after="0" w:afterAutospacing="0"/>
        <w:rPr>
          <w:color w:val="000000"/>
        </w:rPr>
      </w:pPr>
      <w:r>
        <w:rPr>
          <w:color w:val="000000"/>
        </w:rPr>
        <w:t>Le Président, Administrateur.  </w:t>
      </w:r>
    </w:p>
    <w:p w:rsidR="00806B26" w:rsidRDefault="00806B26" w:rsidP="00806B26">
      <w:pPr>
        <w:pStyle w:val="NormalWeb"/>
        <w:spacing w:before="0" w:beforeAutospacing="0" w:after="0" w:afterAutospacing="0"/>
        <w:rPr>
          <w:color w:val="000000"/>
        </w:rPr>
      </w:pPr>
      <w:r>
        <w:rPr>
          <w:color w:val="000000"/>
        </w:rPr>
        <w:t> </w:t>
      </w:r>
    </w:p>
    <w:p w:rsidR="00806B26" w:rsidRDefault="00806B26" w:rsidP="00806B26">
      <w:pPr>
        <w:pStyle w:val="NormalWeb"/>
        <w:spacing w:before="0" w:beforeAutospacing="0" w:after="0" w:afterAutospacing="0"/>
        <w:rPr>
          <w:color w:val="000000"/>
        </w:rPr>
      </w:pPr>
      <w:r>
        <w:rPr>
          <w:color w:val="000000"/>
        </w:rPr>
        <w:t>GOBLET   Christian.  </w:t>
      </w:r>
    </w:p>
    <w:p w:rsidR="00806B26" w:rsidRDefault="00806B26" w:rsidP="00806B26">
      <w:pPr>
        <w:pStyle w:val="NormalWeb"/>
        <w:spacing w:before="0" w:beforeAutospacing="0" w:after="0" w:afterAutospacing="0"/>
        <w:rPr>
          <w:color w:val="000000"/>
        </w:rPr>
      </w:pPr>
    </w:p>
    <w:p w:rsidR="00806B26" w:rsidRDefault="00806B26" w:rsidP="00806B26">
      <w:pPr>
        <w:pStyle w:val="NormalWeb"/>
        <w:spacing w:before="0" w:beforeAutospacing="0" w:after="0" w:afterAutospacing="0"/>
        <w:rPr>
          <w:color w:val="000000"/>
        </w:rPr>
      </w:pPr>
    </w:p>
    <w:p w:rsidR="00806B26" w:rsidRDefault="00806B26" w:rsidP="00806B26">
      <w:pPr>
        <w:pStyle w:val="NormalWeb"/>
        <w:spacing w:before="0" w:beforeAutospacing="0" w:after="0" w:afterAutospacing="0"/>
        <w:rPr>
          <w:lang w:val="fr-FR" w:eastAsia="fr-FR"/>
        </w:rPr>
      </w:pPr>
      <w:r w:rsidRPr="002A0E65">
        <w:rPr>
          <w:lang w:val="fr-FR" w:eastAsia="fr-FR"/>
        </w:rPr>
        <w:t>Les membres administrateurs</w:t>
      </w:r>
      <w:r>
        <w:rPr>
          <w:lang w:val="fr-FR" w:eastAsia="fr-FR"/>
        </w:rPr>
        <w:t xml:space="preserve"> : </w:t>
      </w:r>
    </w:p>
    <w:p w:rsidR="00806B26" w:rsidRDefault="00806B26" w:rsidP="00806B26">
      <w:pPr>
        <w:pStyle w:val="NormalWeb"/>
        <w:spacing w:before="0" w:beforeAutospacing="0" w:after="0" w:afterAutospacing="0"/>
        <w:rPr>
          <w:lang w:val="fr-FR" w:eastAsia="fr-FR"/>
        </w:rPr>
      </w:pPr>
    </w:p>
    <w:p w:rsidR="00806B26" w:rsidRPr="002A0E65" w:rsidRDefault="00806B26" w:rsidP="00806B26">
      <w:pPr>
        <w:pStyle w:val="NormalWeb"/>
        <w:spacing w:before="0" w:beforeAutospacing="0" w:after="0" w:afterAutospacing="0"/>
      </w:pPr>
      <w:r w:rsidRPr="002A0E65">
        <w:t>DARTEVELLE Eric.</w:t>
      </w:r>
      <w:r w:rsidRPr="002A0E65">
        <w:rPr>
          <w:color w:val="000000"/>
          <w:lang w:val="fr-FR" w:eastAsia="fr-FR"/>
        </w:rPr>
        <w:t xml:space="preserve"> </w:t>
      </w:r>
      <w:r>
        <w:rPr>
          <w:color w:val="000000"/>
          <w:lang w:val="fr-FR" w:eastAsia="fr-FR"/>
        </w:rPr>
        <w:t xml:space="preserve">                                </w:t>
      </w:r>
      <w:r w:rsidRPr="002A0E65">
        <w:rPr>
          <w:lang w:val="fr-FR"/>
        </w:rPr>
        <w:t>GAILLY Marie-Anne.</w:t>
      </w:r>
    </w:p>
    <w:p w:rsidR="00806B26" w:rsidRDefault="00806B26" w:rsidP="00806B26">
      <w:pPr>
        <w:pStyle w:val="NormalWeb"/>
        <w:spacing w:before="0" w:beforeAutospacing="0" w:after="0" w:afterAutospacing="0"/>
        <w:rPr>
          <w:lang w:val="fr-FR" w:eastAsia="fr-FR"/>
        </w:rPr>
      </w:pPr>
    </w:p>
    <w:p w:rsidR="00806B26" w:rsidRDefault="00806B26" w:rsidP="00806B26">
      <w:pPr>
        <w:pStyle w:val="NormalWeb"/>
        <w:spacing w:before="0" w:beforeAutospacing="0" w:after="0" w:afterAutospacing="0"/>
        <w:rPr>
          <w:lang w:val="fr-FR" w:eastAsia="fr-FR"/>
        </w:rPr>
      </w:pPr>
    </w:p>
    <w:p w:rsidR="00806B26" w:rsidRDefault="00806B26" w:rsidP="00806B26">
      <w:pPr>
        <w:pStyle w:val="NormalWeb"/>
        <w:spacing w:before="0" w:beforeAutospacing="0" w:after="0" w:afterAutospacing="0"/>
        <w:rPr>
          <w:color w:val="000000"/>
        </w:rPr>
      </w:pPr>
    </w:p>
    <w:p w:rsidR="00806B26" w:rsidRDefault="00806B26" w:rsidP="00806B26">
      <w:pPr>
        <w:pStyle w:val="NormalWeb"/>
        <w:spacing w:before="0" w:beforeAutospacing="0" w:after="0" w:afterAutospacing="0"/>
        <w:rPr>
          <w:color w:val="000000"/>
        </w:rPr>
      </w:pPr>
      <w:r>
        <w:rPr>
          <w:color w:val="000000"/>
        </w:rPr>
        <w:t>GRIMARD Françoise                                 HENROTTE Jean-Marie                                         </w:t>
      </w:r>
    </w:p>
    <w:p w:rsidR="00806B26" w:rsidRDefault="00806B26" w:rsidP="00806B26">
      <w:pPr>
        <w:pStyle w:val="NormalWeb"/>
        <w:spacing w:before="0" w:beforeAutospacing="0" w:after="0" w:afterAutospacing="0"/>
        <w:rPr>
          <w:color w:val="000000"/>
        </w:rPr>
      </w:pPr>
    </w:p>
    <w:p w:rsidR="00806B26" w:rsidRDefault="00806B26" w:rsidP="00806B26">
      <w:pPr>
        <w:pStyle w:val="NormalWeb"/>
        <w:spacing w:before="0" w:beforeAutospacing="0" w:after="0" w:afterAutospacing="0"/>
        <w:rPr>
          <w:color w:val="000000"/>
        </w:rPr>
      </w:pPr>
    </w:p>
    <w:p w:rsidR="00806B26" w:rsidRDefault="00806B26" w:rsidP="00806B26">
      <w:pPr>
        <w:pStyle w:val="NormalWeb"/>
        <w:spacing w:before="0" w:beforeAutospacing="0" w:after="0" w:afterAutospacing="0"/>
        <w:rPr>
          <w:color w:val="000000"/>
        </w:rPr>
      </w:pPr>
    </w:p>
    <w:p w:rsidR="00806B26" w:rsidRDefault="00806B26" w:rsidP="00806B26">
      <w:pPr>
        <w:pStyle w:val="NormalWeb"/>
        <w:spacing w:before="0" w:beforeAutospacing="0" w:after="0" w:afterAutospacing="0"/>
        <w:rPr>
          <w:color w:val="000000"/>
        </w:rPr>
      </w:pPr>
    </w:p>
    <w:p w:rsidR="00806B26" w:rsidRPr="003D7E61" w:rsidRDefault="00806B26" w:rsidP="00806B26">
      <w:pPr>
        <w:pStyle w:val="NormalWeb"/>
        <w:spacing w:before="0" w:beforeAutospacing="0" w:after="0" w:afterAutospacing="0"/>
        <w:rPr>
          <w:lang w:val="nl-NL"/>
        </w:rPr>
      </w:pPr>
      <w:r>
        <w:rPr>
          <w:color w:val="000000"/>
        </w:rPr>
        <w:t>  PIRET Jean-Marie.</w:t>
      </w:r>
    </w:p>
    <w:sectPr w:rsidR="00806B26" w:rsidRPr="003D7E61" w:rsidSect="004B2A86">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94E"/>
    <w:multiLevelType w:val="hybridMultilevel"/>
    <w:tmpl w:val="983481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44F6B5A"/>
    <w:multiLevelType w:val="hybridMultilevel"/>
    <w:tmpl w:val="9ED62916"/>
    <w:lvl w:ilvl="0" w:tplc="174ADCD0">
      <w:numFmt w:val="bullet"/>
      <w:lvlText w:val="-"/>
      <w:lvlJc w:val="left"/>
      <w:pPr>
        <w:ind w:left="927"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CB4365"/>
    <w:multiLevelType w:val="hybridMultilevel"/>
    <w:tmpl w:val="86B2BCFA"/>
    <w:lvl w:ilvl="0" w:tplc="DD708C5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EA0660"/>
    <w:multiLevelType w:val="hybridMultilevel"/>
    <w:tmpl w:val="88440A7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18E2813"/>
    <w:multiLevelType w:val="hybridMultilevel"/>
    <w:tmpl w:val="AFD058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3026A03"/>
    <w:multiLevelType w:val="hybridMultilevel"/>
    <w:tmpl w:val="EADEFD3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35C61CA"/>
    <w:multiLevelType w:val="hybridMultilevel"/>
    <w:tmpl w:val="A9ACDCA2"/>
    <w:lvl w:ilvl="0" w:tplc="821A8BC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5081B87"/>
    <w:multiLevelType w:val="hybridMultilevel"/>
    <w:tmpl w:val="26A8721E"/>
    <w:lvl w:ilvl="0" w:tplc="CA0E36B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6445DAD"/>
    <w:multiLevelType w:val="hybridMultilevel"/>
    <w:tmpl w:val="C4BE22E4"/>
    <w:lvl w:ilvl="0" w:tplc="1F2645C4">
      <w:numFmt w:val="bullet"/>
      <w:lvlText w:val="-"/>
      <w:lvlJc w:val="left"/>
      <w:pPr>
        <w:ind w:left="720" w:hanging="360"/>
      </w:pPr>
      <w:rPr>
        <w:rFonts w:ascii="Times New Roman" w:eastAsia="Times New Roman" w:hAnsi="Times New Roman"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9" w15:restartNumberingAfterBreak="0">
    <w:nsid w:val="210B5B10"/>
    <w:multiLevelType w:val="hybridMultilevel"/>
    <w:tmpl w:val="DCDC66EC"/>
    <w:lvl w:ilvl="0" w:tplc="E2C2D056">
      <w:start w:val="1"/>
      <w:numFmt w:val="decimal"/>
      <w:lvlText w:val="%1."/>
      <w:lvlJc w:val="left"/>
      <w:pPr>
        <w:ind w:left="720" w:hanging="360"/>
      </w:pPr>
      <w:rPr>
        <w:rFonts w:hint="default"/>
        <w:b/>
        <w: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2BF0EF3"/>
    <w:multiLevelType w:val="hybridMultilevel"/>
    <w:tmpl w:val="6276D0D2"/>
    <w:lvl w:ilvl="0" w:tplc="6A1E931E">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82C2865"/>
    <w:multiLevelType w:val="hybridMultilevel"/>
    <w:tmpl w:val="A6AECE54"/>
    <w:lvl w:ilvl="0" w:tplc="8D3CDC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8D16C46"/>
    <w:multiLevelType w:val="hybridMultilevel"/>
    <w:tmpl w:val="19623E1A"/>
    <w:lvl w:ilvl="0" w:tplc="1A8A8D88">
      <w:start w:val="6032"/>
      <w:numFmt w:val="decimal"/>
      <w:lvlText w:val="%1"/>
      <w:lvlJc w:val="left"/>
      <w:pPr>
        <w:tabs>
          <w:tab w:val="num" w:pos="1020"/>
        </w:tabs>
        <w:ind w:left="1020" w:hanging="6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A0F1592"/>
    <w:multiLevelType w:val="hybridMultilevel"/>
    <w:tmpl w:val="7214CC3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BCD6F4D"/>
    <w:multiLevelType w:val="hybridMultilevel"/>
    <w:tmpl w:val="797033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D787848"/>
    <w:multiLevelType w:val="hybridMultilevel"/>
    <w:tmpl w:val="9CB4337E"/>
    <w:lvl w:ilvl="0" w:tplc="9DF09340">
      <w:start w:val="7160"/>
      <w:numFmt w:val="decimal"/>
      <w:lvlText w:val="%1"/>
      <w:lvlJc w:val="left"/>
      <w:pPr>
        <w:tabs>
          <w:tab w:val="num" w:pos="5520"/>
        </w:tabs>
        <w:ind w:left="5520" w:hanging="1320"/>
      </w:pPr>
      <w:rPr>
        <w:rFonts w:hint="default"/>
      </w:rPr>
    </w:lvl>
    <w:lvl w:ilvl="1" w:tplc="040C0019" w:tentative="1">
      <w:start w:val="1"/>
      <w:numFmt w:val="lowerLetter"/>
      <w:lvlText w:val="%2."/>
      <w:lvlJc w:val="left"/>
      <w:pPr>
        <w:tabs>
          <w:tab w:val="num" w:pos="5280"/>
        </w:tabs>
        <w:ind w:left="5280" w:hanging="360"/>
      </w:pPr>
    </w:lvl>
    <w:lvl w:ilvl="2" w:tplc="040C001B" w:tentative="1">
      <w:start w:val="1"/>
      <w:numFmt w:val="lowerRoman"/>
      <w:lvlText w:val="%3."/>
      <w:lvlJc w:val="right"/>
      <w:pPr>
        <w:tabs>
          <w:tab w:val="num" w:pos="6000"/>
        </w:tabs>
        <w:ind w:left="6000" w:hanging="180"/>
      </w:pPr>
    </w:lvl>
    <w:lvl w:ilvl="3" w:tplc="040C000F" w:tentative="1">
      <w:start w:val="1"/>
      <w:numFmt w:val="decimal"/>
      <w:lvlText w:val="%4."/>
      <w:lvlJc w:val="left"/>
      <w:pPr>
        <w:tabs>
          <w:tab w:val="num" w:pos="6720"/>
        </w:tabs>
        <w:ind w:left="6720" w:hanging="360"/>
      </w:pPr>
    </w:lvl>
    <w:lvl w:ilvl="4" w:tplc="040C0019" w:tentative="1">
      <w:start w:val="1"/>
      <w:numFmt w:val="lowerLetter"/>
      <w:lvlText w:val="%5."/>
      <w:lvlJc w:val="left"/>
      <w:pPr>
        <w:tabs>
          <w:tab w:val="num" w:pos="7440"/>
        </w:tabs>
        <w:ind w:left="7440" w:hanging="360"/>
      </w:pPr>
    </w:lvl>
    <w:lvl w:ilvl="5" w:tplc="040C001B" w:tentative="1">
      <w:start w:val="1"/>
      <w:numFmt w:val="lowerRoman"/>
      <w:lvlText w:val="%6."/>
      <w:lvlJc w:val="right"/>
      <w:pPr>
        <w:tabs>
          <w:tab w:val="num" w:pos="8160"/>
        </w:tabs>
        <w:ind w:left="8160" w:hanging="180"/>
      </w:pPr>
    </w:lvl>
    <w:lvl w:ilvl="6" w:tplc="040C000F" w:tentative="1">
      <w:start w:val="1"/>
      <w:numFmt w:val="decimal"/>
      <w:lvlText w:val="%7."/>
      <w:lvlJc w:val="left"/>
      <w:pPr>
        <w:tabs>
          <w:tab w:val="num" w:pos="8880"/>
        </w:tabs>
        <w:ind w:left="8880" w:hanging="360"/>
      </w:pPr>
    </w:lvl>
    <w:lvl w:ilvl="7" w:tplc="040C0019" w:tentative="1">
      <w:start w:val="1"/>
      <w:numFmt w:val="lowerLetter"/>
      <w:lvlText w:val="%8."/>
      <w:lvlJc w:val="left"/>
      <w:pPr>
        <w:tabs>
          <w:tab w:val="num" w:pos="9600"/>
        </w:tabs>
        <w:ind w:left="9600" w:hanging="360"/>
      </w:pPr>
    </w:lvl>
    <w:lvl w:ilvl="8" w:tplc="040C001B" w:tentative="1">
      <w:start w:val="1"/>
      <w:numFmt w:val="lowerRoman"/>
      <w:lvlText w:val="%9."/>
      <w:lvlJc w:val="right"/>
      <w:pPr>
        <w:tabs>
          <w:tab w:val="num" w:pos="10320"/>
        </w:tabs>
        <w:ind w:left="10320" w:hanging="180"/>
      </w:pPr>
    </w:lvl>
  </w:abstractNum>
  <w:abstractNum w:abstractNumId="16" w15:restartNumberingAfterBreak="0">
    <w:nsid w:val="3F782275"/>
    <w:multiLevelType w:val="hybridMultilevel"/>
    <w:tmpl w:val="F78091C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1841F4B"/>
    <w:multiLevelType w:val="hybridMultilevel"/>
    <w:tmpl w:val="28802114"/>
    <w:lvl w:ilvl="0" w:tplc="49AA822A">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38337C1"/>
    <w:multiLevelType w:val="hybridMultilevel"/>
    <w:tmpl w:val="388A6A2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477411C"/>
    <w:multiLevelType w:val="hybridMultilevel"/>
    <w:tmpl w:val="B7D290CA"/>
    <w:lvl w:ilvl="0" w:tplc="10CA8C1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8525AA"/>
    <w:multiLevelType w:val="hybridMultilevel"/>
    <w:tmpl w:val="3BD003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ACD5910"/>
    <w:multiLevelType w:val="hybridMultilevel"/>
    <w:tmpl w:val="91F880B6"/>
    <w:lvl w:ilvl="0" w:tplc="722C656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F8613A6"/>
    <w:multiLevelType w:val="hybridMultilevel"/>
    <w:tmpl w:val="90A0CCC6"/>
    <w:lvl w:ilvl="0" w:tplc="080C000F">
      <w:start w:val="1"/>
      <w:numFmt w:val="decimal"/>
      <w:lvlText w:val="%1."/>
      <w:lvlJc w:val="left"/>
      <w:pPr>
        <w:ind w:left="78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3DA13AC"/>
    <w:multiLevelType w:val="hybridMultilevel"/>
    <w:tmpl w:val="685CEB38"/>
    <w:lvl w:ilvl="0" w:tplc="395E1FE8">
      <w:start w:val="6000"/>
      <w:numFmt w:val="decimal"/>
      <w:lvlText w:val="%1"/>
      <w:lvlJc w:val="left"/>
      <w:pPr>
        <w:tabs>
          <w:tab w:val="num" w:pos="6000"/>
        </w:tabs>
        <w:ind w:left="6000" w:hanging="1620"/>
      </w:pPr>
      <w:rPr>
        <w:rFonts w:hint="default"/>
      </w:rPr>
    </w:lvl>
    <w:lvl w:ilvl="1" w:tplc="040C0019" w:tentative="1">
      <w:start w:val="1"/>
      <w:numFmt w:val="lowerLetter"/>
      <w:lvlText w:val="%2."/>
      <w:lvlJc w:val="left"/>
      <w:pPr>
        <w:tabs>
          <w:tab w:val="num" w:pos="5460"/>
        </w:tabs>
        <w:ind w:left="5460" w:hanging="360"/>
      </w:pPr>
    </w:lvl>
    <w:lvl w:ilvl="2" w:tplc="040C001B" w:tentative="1">
      <w:start w:val="1"/>
      <w:numFmt w:val="lowerRoman"/>
      <w:lvlText w:val="%3."/>
      <w:lvlJc w:val="right"/>
      <w:pPr>
        <w:tabs>
          <w:tab w:val="num" w:pos="6180"/>
        </w:tabs>
        <w:ind w:left="6180" w:hanging="180"/>
      </w:pPr>
    </w:lvl>
    <w:lvl w:ilvl="3" w:tplc="040C000F" w:tentative="1">
      <w:start w:val="1"/>
      <w:numFmt w:val="decimal"/>
      <w:lvlText w:val="%4."/>
      <w:lvlJc w:val="left"/>
      <w:pPr>
        <w:tabs>
          <w:tab w:val="num" w:pos="6900"/>
        </w:tabs>
        <w:ind w:left="6900" w:hanging="360"/>
      </w:pPr>
    </w:lvl>
    <w:lvl w:ilvl="4" w:tplc="040C0019" w:tentative="1">
      <w:start w:val="1"/>
      <w:numFmt w:val="lowerLetter"/>
      <w:lvlText w:val="%5."/>
      <w:lvlJc w:val="left"/>
      <w:pPr>
        <w:tabs>
          <w:tab w:val="num" w:pos="7620"/>
        </w:tabs>
        <w:ind w:left="7620" w:hanging="360"/>
      </w:pPr>
    </w:lvl>
    <w:lvl w:ilvl="5" w:tplc="040C001B" w:tentative="1">
      <w:start w:val="1"/>
      <w:numFmt w:val="lowerRoman"/>
      <w:lvlText w:val="%6."/>
      <w:lvlJc w:val="right"/>
      <w:pPr>
        <w:tabs>
          <w:tab w:val="num" w:pos="8340"/>
        </w:tabs>
        <w:ind w:left="8340" w:hanging="180"/>
      </w:pPr>
    </w:lvl>
    <w:lvl w:ilvl="6" w:tplc="040C000F" w:tentative="1">
      <w:start w:val="1"/>
      <w:numFmt w:val="decimal"/>
      <w:lvlText w:val="%7."/>
      <w:lvlJc w:val="left"/>
      <w:pPr>
        <w:tabs>
          <w:tab w:val="num" w:pos="9060"/>
        </w:tabs>
        <w:ind w:left="9060" w:hanging="360"/>
      </w:pPr>
    </w:lvl>
    <w:lvl w:ilvl="7" w:tplc="040C0019" w:tentative="1">
      <w:start w:val="1"/>
      <w:numFmt w:val="lowerLetter"/>
      <w:lvlText w:val="%8."/>
      <w:lvlJc w:val="left"/>
      <w:pPr>
        <w:tabs>
          <w:tab w:val="num" w:pos="9780"/>
        </w:tabs>
        <w:ind w:left="9780" w:hanging="360"/>
      </w:pPr>
    </w:lvl>
    <w:lvl w:ilvl="8" w:tplc="040C001B" w:tentative="1">
      <w:start w:val="1"/>
      <w:numFmt w:val="lowerRoman"/>
      <w:lvlText w:val="%9."/>
      <w:lvlJc w:val="right"/>
      <w:pPr>
        <w:tabs>
          <w:tab w:val="num" w:pos="10500"/>
        </w:tabs>
        <w:ind w:left="10500" w:hanging="180"/>
      </w:pPr>
    </w:lvl>
  </w:abstractNum>
  <w:abstractNum w:abstractNumId="24" w15:restartNumberingAfterBreak="0">
    <w:nsid w:val="5F6C0DAE"/>
    <w:multiLevelType w:val="hybridMultilevel"/>
    <w:tmpl w:val="A8CE8126"/>
    <w:lvl w:ilvl="0" w:tplc="3CA4D6B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4171ECC"/>
    <w:multiLevelType w:val="hybridMultilevel"/>
    <w:tmpl w:val="43E06E9E"/>
    <w:lvl w:ilvl="0" w:tplc="53EE22C4">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6D003AA"/>
    <w:multiLevelType w:val="hybridMultilevel"/>
    <w:tmpl w:val="6700E6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77B2B03"/>
    <w:multiLevelType w:val="hybridMultilevel"/>
    <w:tmpl w:val="3C7270CC"/>
    <w:lvl w:ilvl="0" w:tplc="7144A03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F02952"/>
    <w:multiLevelType w:val="hybridMultilevel"/>
    <w:tmpl w:val="F9E8034A"/>
    <w:lvl w:ilvl="0" w:tplc="52260054">
      <w:start w:val="716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D01597"/>
    <w:multiLevelType w:val="hybridMultilevel"/>
    <w:tmpl w:val="ACDE3330"/>
    <w:lvl w:ilvl="0" w:tplc="90B033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DFA5AEE"/>
    <w:multiLevelType w:val="hybridMultilevel"/>
    <w:tmpl w:val="EF2E76C6"/>
    <w:lvl w:ilvl="0" w:tplc="B9C2F7F4">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E4D4D7A"/>
    <w:multiLevelType w:val="hybridMultilevel"/>
    <w:tmpl w:val="0BB450F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E557ECD"/>
    <w:multiLevelType w:val="hybridMultilevel"/>
    <w:tmpl w:val="4DCA96A8"/>
    <w:lvl w:ilvl="0" w:tplc="2E70C94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F2E7EE6"/>
    <w:multiLevelType w:val="hybridMultilevel"/>
    <w:tmpl w:val="19148FF4"/>
    <w:lvl w:ilvl="0" w:tplc="F1B41DA2">
      <w:start w:val="15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07460FE"/>
    <w:multiLevelType w:val="hybridMultilevel"/>
    <w:tmpl w:val="7378393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27417FA"/>
    <w:multiLevelType w:val="hybridMultilevel"/>
    <w:tmpl w:val="B798E4A8"/>
    <w:lvl w:ilvl="0" w:tplc="076868BE">
      <w:start w:val="5100"/>
      <w:numFmt w:val="decimal"/>
      <w:lvlText w:val="%1"/>
      <w:lvlJc w:val="left"/>
      <w:pPr>
        <w:tabs>
          <w:tab w:val="num" w:pos="6060"/>
        </w:tabs>
        <w:ind w:left="6060" w:hanging="1680"/>
      </w:pPr>
      <w:rPr>
        <w:rFonts w:hint="default"/>
      </w:rPr>
    </w:lvl>
    <w:lvl w:ilvl="1" w:tplc="040C0019" w:tentative="1">
      <w:start w:val="1"/>
      <w:numFmt w:val="lowerLetter"/>
      <w:lvlText w:val="%2."/>
      <w:lvlJc w:val="left"/>
      <w:pPr>
        <w:tabs>
          <w:tab w:val="num" w:pos="5460"/>
        </w:tabs>
        <w:ind w:left="5460" w:hanging="360"/>
      </w:pPr>
    </w:lvl>
    <w:lvl w:ilvl="2" w:tplc="040C001B" w:tentative="1">
      <w:start w:val="1"/>
      <w:numFmt w:val="lowerRoman"/>
      <w:lvlText w:val="%3."/>
      <w:lvlJc w:val="right"/>
      <w:pPr>
        <w:tabs>
          <w:tab w:val="num" w:pos="6180"/>
        </w:tabs>
        <w:ind w:left="6180" w:hanging="180"/>
      </w:pPr>
    </w:lvl>
    <w:lvl w:ilvl="3" w:tplc="040C000F" w:tentative="1">
      <w:start w:val="1"/>
      <w:numFmt w:val="decimal"/>
      <w:lvlText w:val="%4."/>
      <w:lvlJc w:val="left"/>
      <w:pPr>
        <w:tabs>
          <w:tab w:val="num" w:pos="6900"/>
        </w:tabs>
        <w:ind w:left="6900" w:hanging="360"/>
      </w:pPr>
    </w:lvl>
    <w:lvl w:ilvl="4" w:tplc="040C0019" w:tentative="1">
      <w:start w:val="1"/>
      <w:numFmt w:val="lowerLetter"/>
      <w:lvlText w:val="%5."/>
      <w:lvlJc w:val="left"/>
      <w:pPr>
        <w:tabs>
          <w:tab w:val="num" w:pos="7620"/>
        </w:tabs>
        <w:ind w:left="7620" w:hanging="360"/>
      </w:pPr>
    </w:lvl>
    <w:lvl w:ilvl="5" w:tplc="040C001B" w:tentative="1">
      <w:start w:val="1"/>
      <w:numFmt w:val="lowerRoman"/>
      <w:lvlText w:val="%6."/>
      <w:lvlJc w:val="right"/>
      <w:pPr>
        <w:tabs>
          <w:tab w:val="num" w:pos="8340"/>
        </w:tabs>
        <w:ind w:left="8340" w:hanging="180"/>
      </w:pPr>
    </w:lvl>
    <w:lvl w:ilvl="6" w:tplc="040C000F" w:tentative="1">
      <w:start w:val="1"/>
      <w:numFmt w:val="decimal"/>
      <w:lvlText w:val="%7."/>
      <w:lvlJc w:val="left"/>
      <w:pPr>
        <w:tabs>
          <w:tab w:val="num" w:pos="9060"/>
        </w:tabs>
        <w:ind w:left="9060" w:hanging="360"/>
      </w:pPr>
    </w:lvl>
    <w:lvl w:ilvl="7" w:tplc="040C0019" w:tentative="1">
      <w:start w:val="1"/>
      <w:numFmt w:val="lowerLetter"/>
      <w:lvlText w:val="%8."/>
      <w:lvlJc w:val="left"/>
      <w:pPr>
        <w:tabs>
          <w:tab w:val="num" w:pos="9780"/>
        </w:tabs>
        <w:ind w:left="9780" w:hanging="360"/>
      </w:pPr>
    </w:lvl>
    <w:lvl w:ilvl="8" w:tplc="040C001B" w:tentative="1">
      <w:start w:val="1"/>
      <w:numFmt w:val="lowerRoman"/>
      <w:lvlText w:val="%9."/>
      <w:lvlJc w:val="right"/>
      <w:pPr>
        <w:tabs>
          <w:tab w:val="num" w:pos="10500"/>
        </w:tabs>
        <w:ind w:left="10500" w:hanging="180"/>
      </w:pPr>
    </w:lvl>
  </w:abstractNum>
  <w:abstractNum w:abstractNumId="36" w15:restartNumberingAfterBreak="0">
    <w:nsid w:val="74B80462"/>
    <w:multiLevelType w:val="hybridMultilevel"/>
    <w:tmpl w:val="A2A2B928"/>
    <w:lvl w:ilvl="0" w:tplc="F89E89A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99B76FF"/>
    <w:multiLevelType w:val="hybridMultilevel"/>
    <w:tmpl w:val="8B9C7D32"/>
    <w:lvl w:ilvl="0" w:tplc="4FC0CF0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BBC3B68"/>
    <w:multiLevelType w:val="hybridMultilevel"/>
    <w:tmpl w:val="E0163A9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C4D6BB6"/>
    <w:multiLevelType w:val="hybridMultilevel"/>
    <w:tmpl w:val="A4664CF4"/>
    <w:lvl w:ilvl="0" w:tplc="253CCE4A">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E9A404B"/>
    <w:multiLevelType w:val="hybridMultilevel"/>
    <w:tmpl w:val="AD622D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F29185B"/>
    <w:multiLevelType w:val="hybridMultilevel"/>
    <w:tmpl w:val="79C60886"/>
    <w:lvl w:ilvl="0" w:tplc="09FC464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8"/>
  </w:num>
  <w:num w:numId="4">
    <w:abstractNumId w:val="23"/>
  </w:num>
  <w:num w:numId="5">
    <w:abstractNumId w:val="35"/>
  </w:num>
  <w:num w:numId="6">
    <w:abstractNumId w:val="18"/>
  </w:num>
  <w:num w:numId="7">
    <w:abstractNumId w:val="27"/>
  </w:num>
  <w:num w:numId="8">
    <w:abstractNumId w:val="40"/>
  </w:num>
  <w:num w:numId="9">
    <w:abstractNumId w:val="0"/>
  </w:num>
  <w:num w:numId="10">
    <w:abstractNumId w:val="30"/>
  </w:num>
  <w:num w:numId="11">
    <w:abstractNumId w:val="5"/>
  </w:num>
  <w:num w:numId="12">
    <w:abstractNumId w:val="16"/>
  </w:num>
  <w:num w:numId="13">
    <w:abstractNumId w:val="34"/>
  </w:num>
  <w:num w:numId="14">
    <w:abstractNumId w:val="37"/>
  </w:num>
  <w:num w:numId="15">
    <w:abstractNumId w:val="38"/>
  </w:num>
  <w:num w:numId="16">
    <w:abstractNumId w:val="20"/>
  </w:num>
  <w:num w:numId="17">
    <w:abstractNumId w:val="14"/>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5"/>
  </w:num>
  <w:num w:numId="21">
    <w:abstractNumId w:val="9"/>
  </w:num>
  <w:num w:numId="22">
    <w:abstractNumId w:val="24"/>
  </w:num>
  <w:num w:numId="23">
    <w:abstractNumId w:val="2"/>
  </w:num>
  <w:num w:numId="24">
    <w:abstractNumId w:val="1"/>
  </w:num>
  <w:num w:numId="25">
    <w:abstractNumId w:val="3"/>
  </w:num>
  <w:num w:numId="26">
    <w:abstractNumId w:val="33"/>
  </w:num>
  <w:num w:numId="27">
    <w:abstractNumId w:val="4"/>
  </w:num>
  <w:num w:numId="28">
    <w:abstractNumId w:val="13"/>
  </w:num>
  <w:num w:numId="29">
    <w:abstractNumId w:val="39"/>
  </w:num>
  <w:num w:numId="30">
    <w:abstractNumId w:val="41"/>
  </w:num>
  <w:num w:numId="31">
    <w:abstractNumId w:val="22"/>
  </w:num>
  <w:num w:numId="32">
    <w:abstractNumId w:val="10"/>
  </w:num>
  <w:num w:numId="33">
    <w:abstractNumId w:val="17"/>
  </w:num>
  <w:num w:numId="34">
    <w:abstractNumId w:val="32"/>
  </w:num>
  <w:num w:numId="35">
    <w:abstractNumId w:val="7"/>
  </w:num>
  <w:num w:numId="36">
    <w:abstractNumId w:val="11"/>
  </w:num>
  <w:num w:numId="37">
    <w:abstractNumId w:val="36"/>
  </w:num>
  <w:num w:numId="38">
    <w:abstractNumId w:val="21"/>
  </w:num>
  <w:num w:numId="39">
    <w:abstractNumId w:val="19"/>
  </w:num>
  <w:num w:numId="40">
    <w:abstractNumId w:val="6"/>
  </w:num>
  <w:num w:numId="41">
    <w:abstractNumId w:val="29"/>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14A07"/>
    <w:rsid w:val="000004BE"/>
    <w:rsid w:val="00001498"/>
    <w:rsid w:val="00015A55"/>
    <w:rsid w:val="00021A1E"/>
    <w:rsid w:val="00022726"/>
    <w:rsid w:val="00035EFC"/>
    <w:rsid w:val="00043D6A"/>
    <w:rsid w:val="00052368"/>
    <w:rsid w:val="00065026"/>
    <w:rsid w:val="000727C7"/>
    <w:rsid w:val="0007547F"/>
    <w:rsid w:val="00075D7C"/>
    <w:rsid w:val="00081597"/>
    <w:rsid w:val="00083A63"/>
    <w:rsid w:val="00085070"/>
    <w:rsid w:val="0009348A"/>
    <w:rsid w:val="0009686E"/>
    <w:rsid w:val="000A0F96"/>
    <w:rsid w:val="000A67A8"/>
    <w:rsid w:val="000B1D0F"/>
    <w:rsid w:val="000B2437"/>
    <w:rsid w:val="000C254B"/>
    <w:rsid w:val="000C4A11"/>
    <w:rsid w:val="000C702A"/>
    <w:rsid w:val="000C7586"/>
    <w:rsid w:val="000D3EB6"/>
    <w:rsid w:val="000D558B"/>
    <w:rsid w:val="000D6B76"/>
    <w:rsid w:val="000E3295"/>
    <w:rsid w:val="000E47A4"/>
    <w:rsid w:val="000E4C8D"/>
    <w:rsid w:val="000E7666"/>
    <w:rsid w:val="000F2E17"/>
    <w:rsid w:val="000F34F5"/>
    <w:rsid w:val="000F35E9"/>
    <w:rsid w:val="000F39B3"/>
    <w:rsid w:val="000F41EE"/>
    <w:rsid w:val="000F42B7"/>
    <w:rsid w:val="00114A07"/>
    <w:rsid w:val="00134F06"/>
    <w:rsid w:val="00136CDD"/>
    <w:rsid w:val="00142231"/>
    <w:rsid w:val="00154CA6"/>
    <w:rsid w:val="00170D2E"/>
    <w:rsid w:val="0017144C"/>
    <w:rsid w:val="00174E83"/>
    <w:rsid w:val="00177887"/>
    <w:rsid w:val="00181A70"/>
    <w:rsid w:val="00185BB6"/>
    <w:rsid w:val="00196029"/>
    <w:rsid w:val="001A5DBD"/>
    <w:rsid w:val="001B18A1"/>
    <w:rsid w:val="001C4C9C"/>
    <w:rsid w:val="001C6791"/>
    <w:rsid w:val="001D1D78"/>
    <w:rsid w:val="001D6588"/>
    <w:rsid w:val="001E0772"/>
    <w:rsid w:val="001E0EA3"/>
    <w:rsid w:val="001E1C7D"/>
    <w:rsid w:val="001E7263"/>
    <w:rsid w:val="001F514A"/>
    <w:rsid w:val="001F5F15"/>
    <w:rsid w:val="00205D13"/>
    <w:rsid w:val="00207A61"/>
    <w:rsid w:val="00220435"/>
    <w:rsid w:val="002213ED"/>
    <w:rsid w:val="0022152C"/>
    <w:rsid w:val="00242D35"/>
    <w:rsid w:val="0025516A"/>
    <w:rsid w:val="002578DA"/>
    <w:rsid w:val="002837EC"/>
    <w:rsid w:val="00285595"/>
    <w:rsid w:val="00294452"/>
    <w:rsid w:val="00297652"/>
    <w:rsid w:val="002A7205"/>
    <w:rsid w:val="002B01BC"/>
    <w:rsid w:val="002B4572"/>
    <w:rsid w:val="002B7025"/>
    <w:rsid w:val="002D1DD9"/>
    <w:rsid w:val="002D7A1C"/>
    <w:rsid w:val="002E4E21"/>
    <w:rsid w:val="002E4E52"/>
    <w:rsid w:val="002F7672"/>
    <w:rsid w:val="00310A51"/>
    <w:rsid w:val="00314A59"/>
    <w:rsid w:val="00325EF0"/>
    <w:rsid w:val="00327CD1"/>
    <w:rsid w:val="00334AA3"/>
    <w:rsid w:val="003361B5"/>
    <w:rsid w:val="00346645"/>
    <w:rsid w:val="00356013"/>
    <w:rsid w:val="00357F7A"/>
    <w:rsid w:val="0036380C"/>
    <w:rsid w:val="00363BF4"/>
    <w:rsid w:val="00381E0D"/>
    <w:rsid w:val="00395165"/>
    <w:rsid w:val="00397F97"/>
    <w:rsid w:val="003A1259"/>
    <w:rsid w:val="003A3BE9"/>
    <w:rsid w:val="003A601E"/>
    <w:rsid w:val="003B1D33"/>
    <w:rsid w:val="003B4A0F"/>
    <w:rsid w:val="003D3E46"/>
    <w:rsid w:val="003D6F67"/>
    <w:rsid w:val="003D74E7"/>
    <w:rsid w:val="003D7E61"/>
    <w:rsid w:val="003E27C7"/>
    <w:rsid w:val="003E78B8"/>
    <w:rsid w:val="003E7C73"/>
    <w:rsid w:val="003F2E84"/>
    <w:rsid w:val="003F3F79"/>
    <w:rsid w:val="003F684D"/>
    <w:rsid w:val="00401376"/>
    <w:rsid w:val="00401961"/>
    <w:rsid w:val="00402956"/>
    <w:rsid w:val="00420877"/>
    <w:rsid w:val="00420EC5"/>
    <w:rsid w:val="00422E18"/>
    <w:rsid w:val="0042710B"/>
    <w:rsid w:val="004427C9"/>
    <w:rsid w:val="004428CB"/>
    <w:rsid w:val="0044758E"/>
    <w:rsid w:val="004546B4"/>
    <w:rsid w:val="0045526E"/>
    <w:rsid w:val="00465953"/>
    <w:rsid w:val="00476F3C"/>
    <w:rsid w:val="004925F9"/>
    <w:rsid w:val="004927F9"/>
    <w:rsid w:val="00492C34"/>
    <w:rsid w:val="004974A7"/>
    <w:rsid w:val="004A0533"/>
    <w:rsid w:val="004A2469"/>
    <w:rsid w:val="004A4D2C"/>
    <w:rsid w:val="004A5B46"/>
    <w:rsid w:val="004A6AD4"/>
    <w:rsid w:val="004B2A86"/>
    <w:rsid w:val="004C54B4"/>
    <w:rsid w:val="004C764E"/>
    <w:rsid w:val="004E000D"/>
    <w:rsid w:val="004E13BA"/>
    <w:rsid w:val="004F24A4"/>
    <w:rsid w:val="004F254D"/>
    <w:rsid w:val="004F37F8"/>
    <w:rsid w:val="005056C1"/>
    <w:rsid w:val="00512EAB"/>
    <w:rsid w:val="00513F72"/>
    <w:rsid w:val="005163DB"/>
    <w:rsid w:val="00520C29"/>
    <w:rsid w:val="00521356"/>
    <w:rsid w:val="00522769"/>
    <w:rsid w:val="00522852"/>
    <w:rsid w:val="00530CBF"/>
    <w:rsid w:val="005347A4"/>
    <w:rsid w:val="00537A62"/>
    <w:rsid w:val="00540997"/>
    <w:rsid w:val="00541B36"/>
    <w:rsid w:val="005423EC"/>
    <w:rsid w:val="00543F29"/>
    <w:rsid w:val="005522A4"/>
    <w:rsid w:val="005719AF"/>
    <w:rsid w:val="0058079A"/>
    <w:rsid w:val="005843E4"/>
    <w:rsid w:val="0059659D"/>
    <w:rsid w:val="005A0336"/>
    <w:rsid w:val="005B0A9D"/>
    <w:rsid w:val="005B5A5D"/>
    <w:rsid w:val="005B67AE"/>
    <w:rsid w:val="005C013B"/>
    <w:rsid w:val="005C410F"/>
    <w:rsid w:val="005C4231"/>
    <w:rsid w:val="005C4AD1"/>
    <w:rsid w:val="005C51E2"/>
    <w:rsid w:val="005C55B7"/>
    <w:rsid w:val="005C788A"/>
    <w:rsid w:val="005E4C8E"/>
    <w:rsid w:val="005E6417"/>
    <w:rsid w:val="005F3B45"/>
    <w:rsid w:val="005F3E7D"/>
    <w:rsid w:val="005F491A"/>
    <w:rsid w:val="005F5112"/>
    <w:rsid w:val="005F5E38"/>
    <w:rsid w:val="00604FDA"/>
    <w:rsid w:val="00611F4E"/>
    <w:rsid w:val="00612C18"/>
    <w:rsid w:val="006258F9"/>
    <w:rsid w:val="00627317"/>
    <w:rsid w:val="00630855"/>
    <w:rsid w:val="00631360"/>
    <w:rsid w:val="00633190"/>
    <w:rsid w:val="00643C3E"/>
    <w:rsid w:val="006527B6"/>
    <w:rsid w:val="006549DE"/>
    <w:rsid w:val="00656142"/>
    <w:rsid w:val="00657024"/>
    <w:rsid w:val="00665B9F"/>
    <w:rsid w:val="00665F8C"/>
    <w:rsid w:val="00670BD4"/>
    <w:rsid w:val="00687A34"/>
    <w:rsid w:val="00691947"/>
    <w:rsid w:val="00693EE3"/>
    <w:rsid w:val="00694DA3"/>
    <w:rsid w:val="006C1A43"/>
    <w:rsid w:val="006D25D8"/>
    <w:rsid w:val="006D25F8"/>
    <w:rsid w:val="006D4836"/>
    <w:rsid w:val="006E7359"/>
    <w:rsid w:val="006F4716"/>
    <w:rsid w:val="006F51C5"/>
    <w:rsid w:val="006F70CB"/>
    <w:rsid w:val="006F790F"/>
    <w:rsid w:val="00711217"/>
    <w:rsid w:val="00715A17"/>
    <w:rsid w:val="00722046"/>
    <w:rsid w:val="007223F9"/>
    <w:rsid w:val="00722C6A"/>
    <w:rsid w:val="00732308"/>
    <w:rsid w:val="00741D3A"/>
    <w:rsid w:val="00744EFE"/>
    <w:rsid w:val="00747035"/>
    <w:rsid w:val="007478D8"/>
    <w:rsid w:val="0075136D"/>
    <w:rsid w:val="00751FE7"/>
    <w:rsid w:val="00757021"/>
    <w:rsid w:val="007778C8"/>
    <w:rsid w:val="00794B2D"/>
    <w:rsid w:val="0079585F"/>
    <w:rsid w:val="00795C3B"/>
    <w:rsid w:val="007A0415"/>
    <w:rsid w:val="007A4517"/>
    <w:rsid w:val="007A6766"/>
    <w:rsid w:val="007B229C"/>
    <w:rsid w:val="007B250F"/>
    <w:rsid w:val="007B57D6"/>
    <w:rsid w:val="007B7B97"/>
    <w:rsid w:val="007C607B"/>
    <w:rsid w:val="007E0BE8"/>
    <w:rsid w:val="00806B26"/>
    <w:rsid w:val="00821433"/>
    <w:rsid w:val="00822960"/>
    <w:rsid w:val="00834D06"/>
    <w:rsid w:val="00840B5F"/>
    <w:rsid w:val="008451D6"/>
    <w:rsid w:val="00850409"/>
    <w:rsid w:val="00851C9B"/>
    <w:rsid w:val="00856595"/>
    <w:rsid w:val="00861929"/>
    <w:rsid w:val="00862151"/>
    <w:rsid w:val="008648A9"/>
    <w:rsid w:val="0086655B"/>
    <w:rsid w:val="00874A7A"/>
    <w:rsid w:val="00875DD2"/>
    <w:rsid w:val="00880D9A"/>
    <w:rsid w:val="00893737"/>
    <w:rsid w:val="00893D28"/>
    <w:rsid w:val="00894F5C"/>
    <w:rsid w:val="008A32C3"/>
    <w:rsid w:val="008A6756"/>
    <w:rsid w:val="008B4EE4"/>
    <w:rsid w:val="008B55BF"/>
    <w:rsid w:val="008C4639"/>
    <w:rsid w:val="008D0F30"/>
    <w:rsid w:val="008E2687"/>
    <w:rsid w:val="008E288D"/>
    <w:rsid w:val="008F7CC2"/>
    <w:rsid w:val="009019A8"/>
    <w:rsid w:val="00902EBE"/>
    <w:rsid w:val="0091157D"/>
    <w:rsid w:val="00925F69"/>
    <w:rsid w:val="009360C7"/>
    <w:rsid w:val="009361A0"/>
    <w:rsid w:val="00942D38"/>
    <w:rsid w:val="00951975"/>
    <w:rsid w:val="00953398"/>
    <w:rsid w:val="0095451F"/>
    <w:rsid w:val="00955607"/>
    <w:rsid w:val="00960F3C"/>
    <w:rsid w:val="0096555F"/>
    <w:rsid w:val="00966B2B"/>
    <w:rsid w:val="009A3DD5"/>
    <w:rsid w:val="009A48E9"/>
    <w:rsid w:val="009B4329"/>
    <w:rsid w:val="009C2C58"/>
    <w:rsid w:val="009C352B"/>
    <w:rsid w:val="009C706E"/>
    <w:rsid w:val="009D4B5B"/>
    <w:rsid w:val="009D4FEE"/>
    <w:rsid w:val="009D5837"/>
    <w:rsid w:val="009E2180"/>
    <w:rsid w:val="009E2504"/>
    <w:rsid w:val="009E4BD5"/>
    <w:rsid w:val="009E591A"/>
    <w:rsid w:val="009E7A7B"/>
    <w:rsid w:val="00A01EE3"/>
    <w:rsid w:val="00A061AA"/>
    <w:rsid w:val="00A07E46"/>
    <w:rsid w:val="00A100C6"/>
    <w:rsid w:val="00A23D1E"/>
    <w:rsid w:val="00A24F0F"/>
    <w:rsid w:val="00A271B0"/>
    <w:rsid w:val="00A512F8"/>
    <w:rsid w:val="00A72259"/>
    <w:rsid w:val="00A744DA"/>
    <w:rsid w:val="00A751B4"/>
    <w:rsid w:val="00AB14A5"/>
    <w:rsid w:val="00AB1538"/>
    <w:rsid w:val="00AB6141"/>
    <w:rsid w:val="00AC1411"/>
    <w:rsid w:val="00AC3587"/>
    <w:rsid w:val="00AC50CF"/>
    <w:rsid w:val="00AD1904"/>
    <w:rsid w:val="00AE1254"/>
    <w:rsid w:val="00AE2541"/>
    <w:rsid w:val="00B031ED"/>
    <w:rsid w:val="00B062C1"/>
    <w:rsid w:val="00B075CC"/>
    <w:rsid w:val="00B16DB2"/>
    <w:rsid w:val="00B33FE8"/>
    <w:rsid w:val="00B40FAD"/>
    <w:rsid w:val="00B4170E"/>
    <w:rsid w:val="00B449C5"/>
    <w:rsid w:val="00B47F1F"/>
    <w:rsid w:val="00B55D05"/>
    <w:rsid w:val="00B56B96"/>
    <w:rsid w:val="00B56CFA"/>
    <w:rsid w:val="00B73328"/>
    <w:rsid w:val="00B7713E"/>
    <w:rsid w:val="00B95277"/>
    <w:rsid w:val="00BA2A13"/>
    <w:rsid w:val="00BA6CAC"/>
    <w:rsid w:val="00BB6EDF"/>
    <w:rsid w:val="00BE54EA"/>
    <w:rsid w:val="00BF0B0E"/>
    <w:rsid w:val="00BF2F41"/>
    <w:rsid w:val="00C0240A"/>
    <w:rsid w:val="00C13DF5"/>
    <w:rsid w:val="00C30027"/>
    <w:rsid w:val="00C40BD0"/>
    <w:rsid w:val="00C40C55"/>
    <w:rsid w:val="00C456E2"/>
    <w:rsid w:val="00C52DB1"/>
    <w:rsid w:val="00C535CE"/>
    <w:rsid w:val="00C62C4C"/>
    <w:rsid w:val="00C63D37"/>
    <w:rsid w:val="00C649C5"/>
    <w:rsid w:val="00C75F9D"/>
    <w:rsid w:val="00C767FA"/>
    <w:rsid w:val="00C8502A"/>
    <w:rsid w:val="00CA1C77"/>
    <w:rsid w:val="00CA351F"/>
    <w:rsid w:val="00CA7378"/>
    <w:rsid w:val="00CB3462"/>
    <w:rsid w:val="00CC2103"/>
    <w:rsid w:val="00CC69EC"/>
    <w:rsid w:val="00CD2CB4"/>
    <w:rsid w:val="00CD4D95"/>
    <w:rsid w:val="00CD62B5"/>
    <w:rsid w:val="00CE1B2A"/>
    <w:rsid w:val="00CE2A85"/>
    <w:rsid w:val="00CF387F"/>
    <w:rsid w:val="00D03740"/>
    <w:rsid w:val="00D03BBB"/>
    <w:rsid w:val="00D03D0E"/>
    <w:rsid w:val="00D075F4"/>
    <w:rsid w:val="00D17863"/>
    <w:rsid w:val="00D41CE1"/>
    <w:rsid w:val="00D53C1F"/>
    <w:rsid w:val="00D66280"/>
    <w:rsid w:val="00D6728B"/>
    <w:rsid w:val="00D73232"/>
    <w:rsid w:val="00D76A1A"/>
    <w:rsid w:val="00D93DBE"/>
    <w:rsid w:val="00DB0244"/>
    <w:rsid w:val="00DB2C76"/>
    <w:rsid w:val="00DB406F"/>
    <w:rsid w:val="00DB62A2"/>
    <w:rsid w:val="00DC0A85"/>
    <w:rsid w:val="00DC611F"/>
    <w:rsid w:val="00DD0E57"/>
    <w:rsid w:val="00DD2AE1"/>
    <w:rsid w:val="00DE0152"/>
    <w:rsid w:val="00DE3A49"/>
    <w:rsid w:val="00DE7A1A"/>
    <w:rsid w:val="00DF18E2"/>
    <w:rsid w:val="00DF421C"/>
    <w:rsid w:val="00DF6D75"/>
    <w:rsid w:val="00E02731"/>
    <w:rsid w:val="00E10F03"/>
    <w:rsid w:val="00E1384D"/>
    <w:rsid w:val="00E13D96"/>
    <w:rsid w:val="00E20573"/>
    <w:rsid w:val="00E2256D"/>
    <w:rsid w:val="00E35CDC"/>
    <w:rsid w:val="00E45984"/>
    <w:rsid w:val="00E46586"/>
    <w:rsid w:val="00E5364A"/>
    <w:rsid w:val="00E62A1C"/>
    <w:rsid w:val="00E65FA5"/>
    <w:rsid w:val="00E766F4"/>
    <w:rsid w:val="00E82FA5"/>
    <w:rsid w:val="00E87BC8"/>
    <w:rsid w:val="00E9542B"/>
    <w:rsid w:val="00EA505B"/>
    <w:rsid w:val="00EA6B97"/>
    <w:rsid w:val="00EB1E9E"/>
    <w:rsid w:val="00EB47C6"/>
    <w:rsid w:val="00EB7E3A"/>
    <w:rsid w:val="00EC0EF0"/>
    <w:rsid w:val="00EC55CB"/>
    <w:rsid w:val="00ED2D07"/>
    <w:rsid w:val="00ED4BAF"/>
    <w:rsid w:val="00ED6D8A"/>
    <w:rsid w:val="00EF29E5"/>
    <w:rsid w:val="00EF7E27"/>
    <w:rsid w:val="00F00B69"/>
    <w:rsid w:val="00F03F95"/>
    <w:rsid w:val="00F21E34"/>
    <w:rsid w:val="00F22BE6"/>
    <w:rsid w:val="00F34BAF"/>
    <w:rsid w:val="00F36EEF"/>
    <w:rsid w:val="00F42CEA"/>
    <w:rsid w:val="00F4462F"/>
    <w:rsid w:val="00F446DB"/>
    <w:rsid w:val="00F44F92"/>
    <w:rsid w:val="00F45036"/>
    <w:rsid w:val="00F52A2A"/>
    <w:rsid w:val="00F54713"/>
    <w:rsid w:val="00F54782"/>
    <w:rsid w:val="00F6292D"/>
    <w:rsid w:val="00F72789"/>
    <w:rsid w:val="00FD042C"/>
    <w:rsid w:val="00FD74DA"/>
    <w:rsid w:val="00FE1A7F"/>
    <w:rsid w:val="00FE43C2"/>
    <w:rsid w:val="00FF7E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E8E59EA"/>
  <w15:docId w15:val="{200A26B0-3BCD-4931-A6C5-804D44EE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0244"/>
    <w:rPr>
      <w:sz w:val="24"/>
      <w:szCs w:val="24"/>
      <w:lang w:val="fr-FR" w:eastAsia="fr-FR"/>
    </w:rPr>
  </w:style>
  <w:style w:type="paragraph" w:styleId="Titre1">
    <w:name w:val="heading 1"/>
    <w:basedOn w:val="Normal"/>
    <w:next w:val="Normal"/>
    <w:qFormat/>
    <w:rsid w:val="00DB0244"/>
    <w:pPr>
      <w:keepNext/>
      <w:outlineLvl w:val="0"/>
    </w:pPr>
    <w:rPr>
      <w:b/>
      <w:bCs/>
      <w:i/>
      <w:iCs/>
      <w:sz w:val="20"/>
      <w:lang w:val="fr-BE"/>
    </w:rPr>
  </w:style>
  <w:style w:type="paragraph" w:styleId="Titre2">
    <w:name w:val="heading 2"/>
    <w:basedOn w:val="Normal"/>
    <w:next w:val="Normal"/>
    <w:qFormat/>
    <w:rsid w:val="00DB0244"/>
    <w:pPr>
      <w:keepNext/>
      <w:outlineLvl w:val="1"/>
    </w:pPr>
    <w:rPr>
      <w:sz w:val="22"/>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B0244"/>
    <w:rPr>
      <w:color w:val="0000FF"/>
      <w:u w:val="single"/>
    </w:rPr>
  </w:style>
  <w:style w:type="paragraph" w:styleId="Retraitcorpsdetexte">
    <w:name w:val="Body Text Indent"/>
    <w:basedOn w:val="Normal"/>
    <w:rsid w:val="00DB0244"/>
    <w:pPr>
      <w:ind w:left="360"/>
    </w:pPr>
    <w:rPr>
      <w:lang w:val="fr-BE"/>
    </w:rPr>
  </w:style>
  <w:style w:type="paragraph" w:styleId="Textedebulles">
    <w:name w:val="Balloon Text"/>
    <w:basedOn w:val="Normal"/>
    <w:link w:val="TextedebullesCar"/>
    <w:rsid w:val="00604FDA"/>
    <w:rPr>
      <w:rFonts w:ascii="Tahoma" w:hAnsi="Tahoma"/>
      <w:sz w:val="16"/>
      <w:szCs w:val="16"/>
    </w:rPr>
  </w:style>
  <w:style w:type="character" w:customStyle="1" w:styleId="TextedebullesCar">
    <w:name w:val="Texte de bulles Car"/>
    <w:link w:val="Textedebulles"/>
    <w:rsid w:val="00604FDA"/>
    <w:rPr>
      <w:rFonts w:ascii="Tahoma" w:hAnsi="Tahoma" w:cs="Tahoma"/>
      <w:sz w:val="16"/>
      <w:szCs w:val="16"/>
      <w:lang w:val="fr-FR" w:eastAsia="fr-FR"/>
    </w:rPr>
  </w:style>
  <w:style w:type="paragraph" w:customStyle="1" w:styleId="WW-Corpsdetexte2">
    <w:name w:val="WW-Corps de texte 2"/>
    <w:basedOn w:val="Normal"/>
    <w:rsid w:val="00F34BAF"/>
    <w:pPr>
      <w:suppressAutoHyphens/>
      <w:jc w:val="both"/>
    </w:pPr>
    <w:rPr>
      <w:szCs w:val="20"/>
    </w:rPr>
  </w:style>
  <w:style w:type="paragraph" w:styleId="Paragraphedeliste">
    <w:name w:val="List Paragraph"/>
    <w:basedOn w:val="Normal"/>
    <w:uiPriority w:val="34"/>
    <w:qFormat/>
    <w:rsid w:val="00D03BBB"/>
    <w:pPr>
      <w:ind w:left="708"/>
    </w:pPr>
  </w:style>
  <w:style w:type="table" w:styleId="Grilledutableau">
    <w:name w:val="Table Grid"/>
    <w:basedOn w:val="TableauNormal"/>
    <w:rsid w:val="00EA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352B"/>
    <w:pPr>
      <w:spacing w:before="100" w:beforeAutospacing="1" w:after="100" w:afterAutospacing="1"/>
    </w:pPr>
    <w:rPr>
      <w:lang w:val="fr-BE" w:eastAsia="fr-BE"/>
    </w:rPr>
  </w:style>
  <w:style w:type="character" w:customStyle="1" w:styleId="apple-tab-span">
    <w:name w:val="apple-tab-span"/>
    <w:basedOn w:val="Policepardfaut"/>
    <w:rsid w:val="009C352B"/>
  </w:style>
  <w:style w:type="character" w:customStyle="1" w:styleId="Mentionnonrsolue1">
    <w:name w:val="Mention non résolue1"/>
    <w:basedOn w:val="Policepardfaut"/>
    <w:uiPriority w:val="99"/>
    <w:semiHidden/>
    <w:unhideWhenUsed/>
    <w:rsid w:val="009D4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5729">
      <w:bodyDiv w:val="1"/>
      <w:marLeft w:val="0"/>
      <w:marRight w:val="0"/>
      <w:marTop w:val="0"/>
      <w:marBottom w:val="0"/>
      <w:divBdr>
        <w:top w:val="none" w:sz="0" w:space="0" w:color="auto"/>
        <w:left w:val="none" w:sz="0" w:space="0" w:color="auto"/>
        <w:bottom w:val="none" w:sz="0" w:space="0" w:color="auto"/>
        <w:right w:val="none" w:sz="0" w:space="0" w:color="auto"/>
      </w:divBdr>
    </w:div>
    <w:div w:id="16202824">
      <w:bodyDiv w:val="1"/>
      <w:marLeft w:val="0"/>
      <w:marRight w:val="0"/>
      <w:marTop w:val="0"/>
      <w:marBottom w:val="0"/>
      <w:divBdr>
        <w:top w:val="none" w:sz="0" w:space="0" w:color="auto"/>
        <w:left w:val="none" w:sz="0" w:space="0" w:color="auto"/>
        <w:bottom w:val="none" w:sz="0" w:space="0" w:color="auto"/>
        <w:right w:val="none" w:sz="0" w:space="0" w:color="auto"/>
      </w:divBdr>
    </w:div>
    <w:div w:id="142042226">
      <w:bodyDiv w:val="1"/>
      <w:marLeft w:val="0"/>
      <w:marRight w:val="0"/>
      <w:marTop w:val="0"/>
      <w:marBottom w:val="0"/>
      <w:divBdr>
        <w:top w:val="none" w:sz="0" w:space="0" w:color="auto"/>
        <w:left w:val="none" w:sz="0" w:space="0" w:color="auto"/>
        <w:bottom w:val="none" w:sz="0" w:space="0" w:color="auto"/>
        <w:right w:val="none" w:sz="0" w:space="0" w:color="auto"/>
      </w:divBdr>
    </w:div>
    <w:div w:id="286401071">
      <w:bodyDiv w:val="1"/>
      <w:marLeft w:val="0"/>
      <w:marRight w:val="0"/>
      <w:marTop w:val="0"/>
      <w:marBottom w:val="0"/>
      <w:divBdr>
        <w:top w:val="none" w:sz="0" w:space="0" w:color="auto"/>
        <w:left w:val="none" w:sz="0" w:space="0" w:color="auto"/>
        <w:bottom w:val="none" w:sz="0" w:space="0" w:color="auto"/>
        <w:right w:val="none" w:sz="0" w:space="0" w:color="auto"/>
      </w:divBdr>
    </w:div>
    <w:div w:id="394856714">
      <w:bodyDiv w:val="1"/>
      <w:marLeft w:val="0"/>
      <w:marRight w:val="0"/>
      <w:marTop w:val="0"/>
      <w:marBottom w:val="0"/>
      <w:divBdr>
        <w:top w:val="none" w:sz="0" w:space="0" w:color="auto"/>
        <w:left w:val="none" w:sz="0" w:space="0" w:color="auto"/>
        <w:bottom w:val="none" w:sz="0" w:space="0" w:color="auto"/>
        <w:right w:val="none" w:sz="0" w:space="0" w:color="auto"/>
      </w:divBdr>
    </w:div>
    <w:div w:id="396247137">
      <w:bodyDiv w:val="1"/>
      <w:marLeft w:val="0"/>
      <w:marRight w:val="0"/>
      <w:marTop w:val="0"/>
      <w:marBottom w:val="0"/>
      <w:divBdr>
        <w:top w:val="none" w:sz="0" w:space="0" w:color="auto"/>
        <w:left w:val="none" w:sz="0" w:space="0" w:color="auto"/>
        <w:bottom w:val="none" w:sz="0" w:space="0" w:color="auto"/>
        <w:right w:val="none" w:sz="0" w:space="0" w:color="auto"/>
      </w:divBdr>
    </w:div>
    <w:div w:id="417363298">
      <w:bodyDiv w:val="1"/>
      <w:marLeft w:val="0"/>
      <w:marRight w:val="0"/>
      <w:marTop w:val="0"/>
      <w:marBottom w:val="0"/>
      <w:divBdr>
        <w:top w:val="none" w:sz="0" w:space="0" w:color="auto"/>
        <w:left w:val="none" w:sz="0" w:space="0" w:color="auto"/>
        <w:bottom w:val="none" w:sz="0" w:space="0" w:color="auto"/>
        <w:right w:val="none" w:sz="0" w:space="0" w:color="auto"/>
      </w:divBdr>
    </w:div>
    <w:div w:id="607126789">
      <w:bodyDiv w:val="1"/>
      <w:marLeft w:val="0"/>
      <w:marRight w:val="0"/>
      <w:marTop w:val="0"/>
      <w:marBottom w:val="0"/>
      <w:divBdr>
        <w:top w:val="none" w:sz="0" w:space="0" w:color="auto"/>
        <w:left w:val="none" w:sz="0" w:space="0" w:color="auto"/>
        <w:bottom w:val="none" w:sz="0" w:space="0" w:color="auto"/>
        <w:right w:val="none" w:sz="0" w:space="0" w:color="auto"/>
      </w:divBdr>
    </w:div>
    <w:div w:id="607541344">
      <w:bodyDiv w:val="1"/>
      <w:marLeft w:val="0"/>
      <w:marRight w:val="0"/>
      <w:marTop w:val="0"/>
      <w:marBottom w:val="0"/>
      <w:divBdr>
        <w:top w:val="none" w:sz="0" w:space="0" w:color="auto"/>
        <w:left w:val="none" w:sz="0" w:space="0" w:color="auto"/>
        <w:bottom w:val="none" w:sz="0" w:space="0" w:color="auto"/>
        <w:right w:val="none" w:sz="0" w:space="0" w:color="auto"/>
      </w:divBdr>
    </w:div>
    <w:div w:id="653724240">
      <w:bodyDiv w:val="1"/>
      <w:marLeft w:val="0"/>
      <w:marRight w:val="0"/>
      <w:marTop w:val="0"/>
      <w:marBottom w:val="0"/>
      <w:divBdr>
        <w:top w:val="none" w:sz="0" w:space="0" w:color="auto"/>
        <w:left w:val="none" w:sz="0" w:space="0" w:color="auto"/>
        <w:bottom w:val="none" w:sz="0" w:space="0" w:color="auto"/>
        <w:right w:val="none" w:sz="0" w:space="0" w:color="auto"/>
      </w:divBdr>
    </w:div>
    <w:div w:id="815101392">
      <w:bodyDiv w:val="1"/>
      <w:marLeft w:val="0"/>
      <w:marRight w:val="0"/>
      <w:marTop w:val="0"/>
      <w:marBottom w:val="0"/>
      <w:divBdr>
        <w:top w:val="none" w:sz="0" w:space="0" w:color="auto"/>
        <w:left w:val="none" w:sz="0" w:space="0" w:color="auto"/>
        <w:bottom w:val="none" w:sz="0" w:space="0" w:color="auto"/>
        <w:right w:val="none" w:sz="0" w:space="0" w:color="auto"/>
      </w:divBdr>
    </w:div>
    <w:div w:id="1012991485">
      <w:bodyDiv w:val="1"/>
      <w:marLeft w:val="0"/>
      <w:marRight w:val="0"/>
      <w:marTop w:val="0"/>
      <w:marBottom w:val="0"/>
      <w:divBdr>
        <w:top w:val="none" w:sz="0" w:space="0" w:color="auto"/>
        <w:left w:val="none" w:sz="0" w:space="0" w:color="auto"/>
        <w:bottom w:val="none" w:sz="0" w:space="0" w:color="auto"/>
        <w:right w:val="none" w:sz="0" w:space="0" w:color="auto"/>
      </w:divBdr>
    </w:div>
    <w:div w:id="1078671929">
      <w:bodyDiv w:val="1"/>
      <w:marLeft w:val="0"/>
      <w:marRight w:val="0"/>
      <w:marTop w:val="0"/>
      <w:marBottom w:val="0"/>
      <w:divBdr>
        <w:top w:val="none" w:sz="0" w:space="0" w:color="auto"/>
        <w:left w:val="none" w:sz="0" w:space="0" w:color="auto"/>
        <w:bottom w:val="none" w:sz="0" w:space="0" w:color="auto"/>
        <w:right w:val="none" w:sz="0" w:space="0" w:color="auto"/>
      </w:divBdr>
    </w:div>
    <w:div w:id="1216283919">
      <w:bodyDiv w:val="1"/>
      <w:marLeft w:val="0"/>
      <w:marRight w:val="0"/>
      <w:marTop w:val="0"/>
      <w:marBottom w:val="0"/>
      <w:divBdr>
        <w:top w:val="none" w:sz="0" w:space="0" w:color="auto"/>
        <w:left w:val="none" w:sz="0" w:space="0" w:color="auto"/>
        <w:bottom w:val="none" w:sz="0" w:space="0" w:color="auto"/>
        <w:right w:val="none" w:sz="0" w:space="0" w:color="auto"/>
      </w:divBdr>
    </w:div>
    <w:div w:id="1239293423">
      <w:bodyDiv w:val="1"/>
      <w:marLeft w:val="0"/>
      <w:marRight w:val="0"/>
      <w:marTop w:val="0"/>
      <w:marBottom w:val="0"/>
      <w:divBdr>
        <w:top w:val="none" w:sz="0" w:space="0" w:color="auto"/>
        <w:left w:val="none" w:sz="0" w:space="0" w:color="auto"/>
        <w:bottom w:val="none" w:sz="0" w:space="0" w:color="auto"/>
        <w:right w:val="none" w:sz="0" w:space="0" w:color="auto"/>
      </w:divBdr>
    </w:div>
    <w:div w:id="1428499396">
      <w:bodyDiv w:val="1"/>
      <w:marLeft w:val="0"/>
      <w:marRight w:val="0"/>
      <w:marTop w:val="0"/>
      <w:marBottom w:val="0"/>
      <w:divBdr>
        <w:top w:val="none" w:sz="0" w:space="0" w:color="auto"/>
        <w:left w:val="none" w:sz="0" w:space="0" w:color="auto"/>
        <w:bottom w:val="none" w:sz="0" w:space="0" w:color="auto"/>
        <w:right w:val="none" w:sz="0" w:space="0" w:color="auto"/>
      </w:divBdr>
    </w:div>
    <w:div w:id="1486823811">
      <w:bodyDiv w:val="1"/>
      <w:marLeft w:val="0"/>
      <w:marRight w:val="0"/>
      <w:marTop w:val="0"/>
      <w:marBottom w:val="0"/>
      <w:divBdr>
        <w:top w:val="none" w:sz="0" w:space="0" w:color="auto"/>
        <w:left w:val="none" w:sz="0" w:space="0" w:color="auto"/>
        <w:bottom w:val="none" w:sz="0" w:space="0" w:color="auto"/>
        <w:right w:val="none" w:sz="0" w:space="0" w:color="auto"/>
      </w:divBdr>
    </w:div>
    <w:div w:id="1637875933">
      <w:bodyDiv w:val="1"/>
      <w:marLeft w:val="0"/>
      <w:marRight w:val="0"/>
      <w:marTop w:val="0"/>
      <w:marBottom w:val="0"/>
      <w:divBdr>
        <w:top w:val="none" w:sz="0" w:space="0" w:color="auto"/>
        <w:left w:val="none" w:sz="0" w:space="0" w:color="auto"/>
        <w:bottom w:val="none" w:sz="0" w:space="0" w:color="auto"/>
        <w:right w:val="none" w:sz="0" w:space="0" w:color="auto"/>
      </w:divBdr>
    </w:div>
    <w:div w:id="1900628582">
      <w:bodyDiv w:val="1"/>
      <w:marLeft w:val="0"/>
      <w:marRight w:val="0"/>
      <w:marTop w:val="0"/>
      <w:marBottom w:val="0"/>
      <w:divBdr>
        <w:top w:val="none" w:sz="0" w:space="0" w:color="auto"/>
        <w:left w:val="none" w:sz="0" w:space="0" w:color="auto"/>
        <w:bottom w:val="none" w:sz="0" w:space="0" w:color="auto"/>
        <w:right w:val="none" w:sz="0" w:space="0" w:color="auto"/>
      </w:divBdr>
    </w:div>
    <w:div w:id="1987586598">
      <w:bodyDiv w:val="1"/>
      <w:marLeft w:val="0"/>
      <w:marRight w:val="0"/>
      <w:marTop w:val="0"/>
      <w:marBottom w:val="0"/>
      <w:divBdr>
        <w:top w:val="none" w:sz="0" w:space="0" w:color="auto"/>
        <w:left w:val="none" w:sz="0" w:space="0" w:color="auto"/>
        <w:bottom w:val="none" w:sz="0" w:space="0" w:color="auto"/>
        <w:right w:val="none" w:sz="0" w:space="0" w:color="auto"/>
      </w:divBdr>
    </w:div>
    <w:div w:id="212900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ction.admin@letriangleasbl.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8BC2E-F9B4-4292-A393-AA672258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991</Words>
  <Characters>5451</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A</vt:lpstr>
    </vt:vector>
  </TitlesOfParts>
  <Company>Hewlett-Packard</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Vdw Rudy</dc:creator>
  <cp:lastModifiedBy>CG-ASUSWIN10</cp:lastModifiedBy>
  <cp:revision>2</cp:revision>
  <cp:lastPrinted>2017-12-13T15:10:00Z</cp:lastPrinted>
  <dcterms:created xsi:type="dcterms:W3CDTF">2019-03-13T07:28:00Z</dcterms:created>
  <dcterms:modified xsi:type="dcterms:W3CDTF">2019-03-13T07:28:00Z</dcterms:modified>
</cp:coreProperties>
</file>